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DB0" w:rsidRPr="00FE3A34" w:rsidRDefault="004512CE" w:rsidP="0086646A">
      <w:pPr>
        <w:ind w:left="-540" w:right="95"/>
        <w:jc w:val="right"/>
        <w:rPr>
          <w:rFonts w:ascii="Arial" w:hAnsi="Arial" w:cs="Arial"/>
          <w:b/>
          <w:bCs/>
          <w:color w:val="365F91"/>
        </w:rPr>
      </w:pPr>
      <w:r w:rsidRPr="00FE3A34">
        <w:rPr>
          <w:rFonts w:ascii="Arial" w:hAnsi="Arial" w:cs="Arial"/>
          <w:b/>
          <w:bCs/>
          <w:color w:val="365F91"/>
        </w:rPr>
        <w:t xml:space="preserve">Ref: </w:t>
      </w:r>
      <w:r w:rsidR="002A42DD" w:rsidRPr="00FE3A34">
        <w:rPr>
          <w:rFonts w:ascii="Arial" w:hAnsi="Arial" w:cs="Arial"/>
          <w:b/>
          <w:bCs/>
          <w:color w:val="365F91"/>
        </w:rPr>
        <w:t>GJF</w:t>
      </w:r>
      <w:r w:rsidR="00513DB0" w:rsidRPr="00FE3A34">
        <w:rPr>
          <w:rFonts w:ascii="Arial" w:hAnsi="Arial" w:cs="Arial"/>
          <w:b/>
          <w:bCs/>
          <w:color w:val="365F91"/>
        </w:rPr>
        <w:t>/</w:t>
      </w:r>
      <w:r w:rsidR="0086646A">
        <w:rPr>
          <w:rFonts w:ascii="Arial" w:hAnsi="Arial" w:cs="Arial"/>
          <w:b/>
          <w:bCs/>
          <w:color w:val="365F91"/>
        </w:rPr>
        <w:t>2017</w:t>
      </w:r>
      <w:r w:rsidR="00513DB0" w:rsidRPr="00FE3A34">
        <w:rPr>
          <w:rFonts w:ascii="Arial" w:hAnsi="Arial" w:cs="Arial"/>
          <w:b/>
          <w:bCs/>
          <w:color w:val="365F91"/>
        </w:rPr>
        <w:t>/</w:t>
      </w:r>
      <w:r w:rsidR="0086646A">
        <w:rPr>
          <w:rFonts w:ascii="Arial" w:hAnsi="Arial" w:cs="Arial"/>
          <w:b/>
          <w:bCs/>
          <w:color w:val="365F91"/>
        </w:rPr>
        <w:t>03</w:t>
      </w:r>
      <w:r w:rsidR="00513DB0" w:rsidRPr="00FE3A34">
        <w:rPr>
          <w:rFonts w:ascii="Arial" w:hAnsi="Arial" w:cs="Arial"/>
          <w:b/>
          <w:bCs/>
          <w:color w:val="365F91"/>
        </w:rPr>
        <w:t>/</w:t>
      </w:r>
      <w:r w:rsidR="0086646A">
        <w:rPr>
          <w:rFonts w:ascii="Arial" w:hAnsi="Arial" w:cs="Arial"/>
          <w:b/>
          <w:bCs/>
          <w:color w:val="365F91"/>
        </w:rPr>
        <w:t>06</w:t>
      </w:r>
    </w:p>
    <w:p w:rsidR="00513DB0" w:rsidRPr="00FE3A34" w:rsidRDefault="00B9796B" w:rsidP="00FE3A34">
      <w:pPr>
        <w:pStyle w:val="Heading1"/>
        <w:ind w:right="183"/>
        <w:rPr>
          <w:rFonts w:ascii="Arial" w:hAnsi="Arial" w:cs="Arial"/>
          <w:sz w:val="24"/>
          <w:szCs w:val="24"/>
        </w:rPr>
      </w:pPr>
      <w:r>
        <w:rPr>
          <w:rFonts w:ascii="Arial" w:hAnsi="Arial" w:cs="Arial"/>
          <w:b w:val="0"/>
          <w:bCs w:val="0"/>
          <w:noProof/>
          <w:color w:val="000000"/>
          <w:sz w:val="24"/>
          <w:szCs w:val="24"/>
          <w:lang w:eastAsia="en-GB"/>
        </w:rPr>
        <w:drawing>
          <wp:anchor distT="0" distB="0" distL="114300" distR="114300" simplePos="0" relativeHeight="251657728" behindDoc="0" locked="0" layoutInCell="1" allowOverlap="1">
            <wp:simplePos x="0" y="0"/>
            <wp:positionH relativeFrom="column">
              <wp:posOffset>4452620</wp:posOffset>
            </wp:positionH>
            <wp:positionV relativeFrom="paragraph">
              <wp:posOffset>14605</wp:posOffset>
            </wp:positionV>
            <wp:extent cx="1504950" cy="1503045"/>
            <wp:effectExtent l="19050" t="0" r="0" b="0"/>
            <wp:wrapSquare wrapText="bothSides"/>
            <wp:docPr id="2" name="Picture 1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JF Logo"/>
                    <pic:cNvPicPr>
                      <a:picLocks noChangeAspect="1" noChangeArrowheads="1"/>
                    </pic:cNvPicPr>
                  </pic:nvPicPr>
                  <pic:blipFill>
                    <a:blip r:embed="rId7" cstate="print"/>
                    <a:srcRect/>
                    <a:stretch>
                      <a:fillRect/>
                    </a:stretch>
                  </pic:blipFill>
                  <pic:spPr bwMode="auto">
                    <a:xfrm>
                      <a:off x="0" y="0"/>
                      <a:ext cx="1504950" cy="1503045"/>
                    </a:xfrm>
                    <a:prstGeom prst="rect">
                      <a:avLst/>
                    </a:prstGeom>
                    <a:noFill/>
                    <a:ln w="9525">
                      <a:noFill/>
                      <a:miter lim="800000"/>
                      <a:headEnd/>
                      <a:tailEnd/>
                    </a:ln>
                  </pic:spPr>
                </pic:pic>
              </a:graphicData>
            </a:graphic>
          </wp:anchor>
        </w:drawing>
      </w:r>
    </w:p>
    <w:p w:rsidR="00A2577B" w:rsidRPr="00FE3A34" w:rsidRDefault="0093700B" w:rsidP="00FE3A34">
      <w:pPr>
        <w:pStyle w:val="Heading1"/>
        <w:ind w:right="183"/>
        <w:rPr>
          <w:rFonts w:ascii="Arial" w:hAnsi="Arial" w:cs="Arial"/>
          <w:b w:val="0"/>
          <w:sz w:val="24"/>
          <w:szCs w:val="24"/>
        </w:rPr>
      </w:pPr>
      <w:r w:rsidRPr="00FE3A34">
        <w:rPr>
          <w:rFonts w:ascii="Arial" w:hAnsi="Arial" w:cs="Arial"/>
          <w:sz w:val="24"/>
          <w:szCs w:val="24"/>
        </w:rPr>
        <w:t xml:space="preserve">Board </w:t>
      </w:r>
      <w:r w:rsidR="00513DB0" w:rsidRPr="00FE3A34">
        <w:rPr>
          <w:rFonts w:ascii="Arial" w:hAnsi="Arial" w:cs="Arial"/>
          <w:sz w:val="24"/>
          <w:szCs w:val="24"/>
        </w:rPr>
        <w:t>M</w:t>
      </w:r>
      <w:r w:rsidR="00A2577B" w:rsidRPr="00FE3A34">
        <w:rPr>
          <w:rFonts w:ascii="Arial" w:hAnsi="Arial" w:cs="Arial"/>
          <w:sz w:val="24"/>
          <w:szCs w:val="24"/>
        </w:rPr>
        <w:t>eeting</w:t>
      </w:r>
      <w:r w:rsidR="00A2577B" w:rsidRPr="00FE3A34">
        <w:rPr>
          <w:rFonts w:ascii="Arial" w:hAnsi="Arial" w:cs="Arial"/>
          <w:b w:val="0"/>
          <w:sz w:val="24"/>
          <w:szCs w:val="24"/>
        </w:rPr>
        <w:t>:</w:t>
      </w:r>
      <w:r w:rsidR="00A2577B" w:rsidRPr="00FE3A34">
        <w:rPr>
          <w:rFonts w:ascii="Arial" w:hAnsi="Arial" w:cs="Arial"/>
          <w:b w:val="0"/>
          <w:sz w:val="24"/>
          <w:szCs w:val="24"/>
        </w:rPr>
        <w:tab/>
      </w:r>
      <w:r w:rsidR="003E423D" w:rsidRPr="00FE3A34">
        <w:rPr>
          <w:rFonts w:ascii="Arial" w:hAnsi="Arial" w:cs="Arial"/>
          <w:b w:val="0"/>
          <w:sz w:val="24"/>
          <w:szCs w:val="24"/>
        </w:rPr>
        <w:tab/>
      </w:r>
      <w:r w:rsidR="0086646A">
        <w:rPr>
          <w:rFonts w:ascii="Arial" w:hAnsi="Arial" w:cs="Arial"/>
          <w:b w:val="0"/>
          <w:sz w:val="24"/>
          <w:szCs w:val="24"/>
        </w:rPr>
        <w:t xml:space="preserve">30 </w:t>
      </w:r>
      <w:r w:rsidR="001B28EC">
        <w:rPr>
          <w:rFonts w:ascii="Arial" w:hAnsi="Arial" w:cs="Arial"/>
          <w:b w:val="0"/>
          <w:sz w:val="24"/>
          <w:szCs w:val="24"/>
        </w:rPr>
        <w:t>March 2017</w:t>
      </w:r>
    </w:p>
    <w:p w:rsidR="001175E5" w:rsidRPr="00FE3A34" w:rsidRDefault="001175E5" w:rsidP="00FE3A34">
      <w:pPr>
        <w:ind w:right="183"/>
        <w:rPr>
          <w:rFonts w:ascii="Arial" w:hAnsi="Arial" w:cs="Arial"/>
        </w:rPr>
      </w:pPr>
    </w:p>
    <w:p w:rsidR="00A2577B" w:rsidRPr="00FE3A34" w:rsidRDefault="00A2577B" w:rsidP="00FE3A34">
      <w:pPr>
        <w:ind w:right="183"/>
        <w:rPr>
          <w:rFonts w:ascii="Arial" w:hAnsi="Arial" w:cs="Arial"/>
        </w:rPr>
      </w:pPr>
      <w:r w:rsidRPr="00FE3A34">
        <w:rPr>
          <w:rFonts w:ascii="Arial" w:hAnsi="Arial" w:cs="Arial"/>
          <w:b/>
          <w:bCs/>
        </w:rPr>
        <w:t xml:space="preserve">Subject: </w:t>
      </w:r>
      <w:r w:rsidRPr="00FE3A34">
        <w:rPr>
          <w:rFonts w:ascii="Arial" w:hAnsi="Arial" w:cs="Arial"/>
          <w:b/>
          <w:bCs/>
        </w:rPr>
        <w:tab/>
      </w:r>
      <w:r w:rsidRPr="00FE3A34">
        <w:rPr>
          <w:rFonts w:ascii="Arial" w:hAnsi="Arial" w:cs="Arial"/>
          <w:b/>
          <w:bCs/>
        </w:rPr>
        <w:tab/>
      </w:r>
      <w:r w:rsidR="00513DB0" w:rsidRPr="00FE3A34">
        <w:rPr>
          <w:rFonts w:ascii="Arial" w:hAnsi="Arial" w:cs="Arial"/>
          <w:b/>
          <w:bCs/>
        </w:rPr>
        <w:tab/>
      </w:r>
      <w:r w:rsidR="001B28EC">
        <w:rPr>
          <w:rFonts w:ascii="Arial" w:hAnsi="Arial" w:cs="Arial"/>
          <w:b/>
          <w:bCs/>
        </w:rPr>
        <w:t>Business Update</w:t>
      </w:r>
    </w:p>
    <w:p w:rsidR="00A2577B" w:rsidRPr="00FE3A34" w:rsidRDefault="00A2577B" w:rsidP="00FE3A34">
      <w:pPr>
        <w:ind w:right="183"/>
        <w:rPr>
          <w:rFonts w:ascii="Arial" w:hAnsi="Arial" w:cs="Arial"/>
          <w:b/>
          <w:bCs/>
        </w:rPr>
      </w:pPr>
      <w:r w:rsidRPr="00FE3A34">
        <w:rPr>
          <w:rFonts w:ascii="Arial" w:hAnsi="Arial" w:cs="Arial"/>
          <w:b/>
          <w:bCs/>
        </w:rPr>
        <w:tab/>
      </w:r>
    </w:p>
    <w:p w:rsidR="006A1357" w:rsidRDefault="00A2577B" w:rsidP="00FE3A34">
      <w:pPr>
        <w:ind w:left="2880" w:right="183" w:hanging="2880"/>
        <w:rPr>
          <w:rFonts w:ascii="Arial" w:hAnsi="Arial" w:cs="Arial"/>
        </w:rPr>
      </w:pPr>
      <w:r w:rsidRPr="00FE3A34">
        <w:rPr>
          <w:rFonts w:ascii="Arial" w:hAnsi="Arial" w:cs="Arial"/>
          <w:b/>
          <w:bCs/>
        </w:rPr>
        <w:t>Recommendation:</w:t>
      </w:r>
      <w:r w:rsidRPr="00FE3A34">
        <w:rPr>
          <w:rFonts w:ascii="Arial" w:hAnsi="Arial" w:cs="Arial"/>
          <w:b/>
          <w:bCs/>
        </w:rPr>
        <w:tab/>
      </w:r>
      <w:r w:rsidR="0093700B" w:rsidRPr="00FE3A34">
        <w:rPr>
          <w:rFonts w:ascii="Arial" w:hAnsi="Arial" w:cs="Arial"/>
        </w:rPr>
        <w:t>Board m</w:t>
      </w:r>
      <w:r w:rsidR="001175E5" w:rsidRPr="00FE3A34">
        <w:rPr>
          <w:rFonts w:ascii="Arial" w:hAnsi="Arial" w:cs="Arial"/>
        </w:rPr>
        <w:t>embers are asked to</w:t>
      </w:r>
      <w:r w:rsidR="0086646A">
        <w:rPr>
          <w:rFonts w:ascii="Arial" w:hAnsi="Arial" w:cs="Arial"/>
        </w:rPr>
        <w:t xml:space="preserve"> note the report.</w:t>
      </w:r>
      <w:r w:rsidR="001175E5" w:rsidRPr="00FE3A34">
        <w:rPr>
          <w:rFonts w:ascii="Arial" w:hAnsi="Arial" w:cs="Arial"/>
        </w:rPr>
        <w:t xml:space="preserve"> </w:t>
      </w:r>
    </w:p>
    <w:p w:rsidR="0086646A" w:rsidRPr="00FE3A34" w:rsidRDefault="0086646A" w:rsidP="00FE3A34">
      <w:pPr>
        <w:ind w:left="2880" w:right="183" w:hanging="2880"/>
        <w:rPr>
          <w:rFonts w:ascii="Arial" w:hAnsi="Arial" w:cs="Arial"/>
        </w:rPr>
      </w:pPr>
    </w:p>
    <w:p w:rsidR="00C24B4E" w:rsidRPr="00FE3A34" w:rsidRDefault="00C24B4E" w:rsidP="00FE3A34">
      <w:pPr>
        <w:ind w:right="183"/>
        <w:rPr>
          <w:rFonts w:ascii="Arial" w:hAnsi="Arial" w:cs="Arial"/>
        </w:rPr>
      </w:pPr>
    </w:p>
    <w:p w:rsidR="00A2577B" w:rsidRPr="00FE3A34" w:rsidRDefault="00513DB0" w:rsidP="00FE3A34">
      <w:pPr>
        <w:ind w:right="-46"/>
        <w:rPr>
          <w:rFonts w:ascii="Arial" w:hAnsi="Arial" w:cs="Arial"/>
          <w:b/>
          <w:bCs/>
        </w:rPr>
      </w:pPr>
      <w:r w:rsidRPr="00FE3A34">
        <w:rPr>
          <w:rFonts w:ascii="Arial" w:hAnsi="Arial" w:cs="Arial"/>
          <w:b/>
          <w:bCs/>
        </w:rPr>
        <w:t>________________________________________</w:t>
      </w:r>
      <w:r w:rsidR="00C24B4E" w:rsidRPr="00FE3A34">
        <w:rPr>
          <w:rFonts w:ascii="Arial" w:hAnsi="Arial" w:cs="Arial"/>
          <w:b/>
          <w:bCs/>
        </w:rPr>
        <w:t>__________________________</w:t>
      </w:r>
    </w:p>
    <w:p w:rsidR="001175E5" w:rsidRDefault="001175E5" w:rsidP="00FE3A34">
      <w:pPr>
        <w:pStyle w:val="BodyTextIndent"/>
        <w:ind w:left="0" w:right="183" w:firstLine="0"/>
        <w:rPr>
          <w:rFonts w:ascii="Arial" w:hAnsi="Arial" w:cs="Arial"/>
          <w:b/>
          <w:bCs/>
        </w:rPr>
      </w:pPr>
    </w:p>
    <w:p w:rsidR="00FE14F0" w:rsidRPr="001175E5" w:rsidRDefault="00FE14F0" w:rsidP="00974594">
      <w:pPr>
        <w:pStyle w:val="Heading2"/>
        <w:ind w:right="183"/>
        <w:rPr>
          <w:i w:val="0"/>
          <w:sz w:val="24"/>
          <w:szCs w:val="24"/>
        </w:rPr>
      </w:pPr>
      <w:r w:rsidRPr="001175E5">
        <w:rPr>
          <w:i w:val="0"/>
          <w:sz w:val="24"/>
          <w:szCs w:val="24"/>
        </w:rPr>
        <w:t>1</w:t>
      </w:r>
      <w:r w:rsidRPr="001175E5">
        <w:rPr>
          <w:i w:val="0"/>
          <w:sz w:val="24"/>
          <w:szCs w:val="24"/>
        </w:rPr>
        <w:tab/>
        <w:t>Background</w:t>
      </w:r>
    </w:p>
    <w:p w:rsidR="0086646A" w:rsidRDefault="0086646A" w:rsidP="0086646A">
      <w:pPr>
        <w:ind w:left="720" w:right="180"/>
        <w:rPr>
          <w:rFonts w:ascii="Arial" w:hAnsi="Arial" w:cs="Arial"/>
        </w:rPr>
      </w:pPr>
    </w:p>
    <w:p w:rsidR="001B28EC" w:rsidRDefault="001B28EC" w:rsidP="0086646A">
      <w:pPr>
        <w:ind w:left="720" w:right="180"/>
        <w:rPr>
          <w:rFonts w:ascii="Arial" w:hAnsi="Arial" w:cs="Arial"/>
        </w:rPr>
      </w:pPr>
      <w:r w:rsidRPr="00B50C50">
        <w:rPr>
          <w:rFonts w:ascii="Arial" w:hAnsi="Arial" w:cs="Arial"/>
        </w:rPr>
        <w:t>Patient activity is reported on a monthly basis, both by month and year to d</w:t>
      </w:r>
      <w:r>
        <w:rPr>
          <w:rFonts w:ascii="Arial" w:hAnsi="Arial" w:cs="Arial"/>
        </w:rPr>
        <w:t xml:space="preserve">ate.  Data </w:t>
      </w:r>
      <w:r w:rsidRPr="00B50C50">
        <w:rPr>
          <w:rFonts w:ascii="Arial" w:hAnsi="Arial" w:cs="Arial"/>
        </w:rPr>
        <w:t xml:space="preserve">is primarily measured in episodes of care.  However, data is also captured to reflect the number of procedures being carried out by Board, by specialty.  This information is particularly relevant to referring Boards who are allocated activity and measure their activity/throughput at </w:t>
      </w:r>
      <w:r w:rsidR="002705D8">
        <w:rPr>
          <w:rFonts w:ascii="Arial" w:hAnsi="Arial" w:cs="Arial"/>
        </w:rPr>
        <w:t>the Golden Jubilee National Hospital (</w:t>
      </w:r>
      <w:r w:rsidRPr="00B50C50">
        <w:rPr>
          <w:rFonts w:ascii="Arial" w:hAnsi="Arial" w:cs="Arial"/>
        </w:rPr>
        <w:t>GJNH</w:t>
      </w:r>
      <w:r w:rsidR="002705D8">
        <w:rPr>
          <w:rFonts w:ascii="Arial" w:hAnsi="Arial" w:cs="Arial"/>
        </w:rPr>
        <w:t>)</w:t>
      </w:r>
      <w:r w:rsidRPr="00B50C50">
        <w:rPr>
          <w:rFonts w:ascii="Arial" w:hAnsi="Arial" w:cs="Arial"/>
        </w:rPr>
        <w:t xml:space="preserve"> in numbers of procedures.  </w:t>
      </w:r>
    </w:p>
    <w:p w:rsidR="001B28EC" w:rsidRDefault="001B28EC" w:rsidP="0086646A">
      <w:pPr>
        <w:ind w:left="720" w:right="180"/>
        <w:rPr>
          <w:rFonts w:ascii="Arial" w:hAnsi="Arial" w:cs="Arial"/>
        </w:rPr>
      </w:pPr>
    </w:p>
    <w:p w:rsidR="001B28EC" w:rsidRDefault="001B28EC" w:rsidP="0086646A">
      <w:pPr>
        <w:ind w:left="720" w:right="180"/>
        <w:rPr>
          <w:rFonts w:ascii="Arial" w:hAnsi="Arial" w:cs="Arial"/>
        </w:rPr>
      </w:pPr>
      <w:r>
        <w:rPr>
          <w:rFonts w:ascii="Arial" w:hAnsi="Arial" w:cs="Arial"/>
        </w:rPr>
        <w:t>Appendix A to this document is provided for information purposes and reflects the number of patients treated against an annual plan of 14,946 (patients).</w:t>
      </w:r>
    </w:p>
    <w:p w:rsidR="001B28EC" w:rsidRDefault="001B28EC" w:rsidP="0086646A">
      <w:pPr>
        <w:ind w:left="720" w:right="180"/>
        <w:rPr>
          <w:rFonts w:ascii="Arial" w:hAnsi="Arial" w:cs="Arial"/>
        </w:rPr>
      </w:pPr>
    </w:p>
    <w:p w:rsidR="001B28EC" w:rsidRDefault="001B28EC" w:rsidP="0086646A">
      <w:pPr>
        <w:ind w:left="720" w:right="180"/>
        <w:rPr>
          <w:rFonts w:ascii="Arial" w:hAnsi="Arial" w:cs="Arial"/>
        </w:rPr>
      </w:pPr>
      <w:r>
        <w:rPr>
          <w:rFonts w:ascii="Arial" w:hAnsi="Arial" w:cs="Arial"/>
        </w:rPr>
        <w:t>Appendix B to this document is adjusted to represent theatre slots used (as opposed to numbers of patients) in both orthopaedic surgery and plastic surgery. This allows us to more accurately reflect actual theatre utilisation and allows us to focus on maximising the theatre capacity that is available to us.</w:t>
      </w:r>
    </w:p>
    <w:p w:rsidR="001B28EC" w:rsidRDefault="001B28EC" w:rsidP="0086646A">
      <w:pPr>
        <w:ind w:left="720" w:right="180"/>
        <w:rPr>
          <w:rFonts w:ascii="Arial" w:hAnsi="Arial" w:cs="Arial"/>
        </w:rPr>
      </w:pPr>
    </w:p>
    <w:p w:rsidR="001B28EC" w:rsidRDefault="001B28EC" w:rsidP="0086646A">
      <w:pPr>
        <w:ind w:left="720" w:right="180"/>
        <w:rPr>
          <w:rFonts w:ascii="Arial" w:hAnsi="Arial" w:cs="Arial"/>
        </w:rPr>
      </w:pPr>
      <w:r>
        <w:rPr>
          <w:rFonts w:ascii="Arial" w:hAnsi="Arial" w:cs="Arial"/>
        </w:rPr>
        <w:t>Referring Boards receive a monthly monitoring document which provides them with a detailed breakdown of the number of patients referred, their complexity and the number of theatre slots used to treat them.</w:t>
      </w:r>
    </w:p>
    <w:p w:rsidR="00FE14F0" w:rsidRPr="001175E5" w:rsidRDefault="00FE14F0" w:rsidP="0086646A">
      <w:pPr>
        <w:ind w:left="720" w:right="183"/>
        <w:rPr>
          <w:rFonts w:ascii="Arial" w:hAnsi="Arial" w:cs="Arial"/>
        </w:rPr>
      </w:pPr>
      <w:r w:rsidRPr="001175E5">
        <w:rPr>
          <w:rFonts w:ascii="Arial" w:hAnsi="Arial" w:cs="Arial"/>
          <w:b/>
          <w:bCs/>
        </w:rPr>
        <w:tab/>
      </w:r>
    </w:p>
    <w:p w:rsidR="0086646A" w:rsidRDefault="00FE14F0" w:rsidP="0086646A">
      <w:pPr>
        <w:ind w:right="183"/>
        <w:rPr>
          <w:rFonts w:ascii="Arial" w:hAnsi="Arial" w:cs="Arial"/>
          <w:b/>
          <w:bCs/>
        </w:rPr>
      </w:pPr>
      <w:r w:rsidRPr="001175E5">
        <w:rPr>
          <w:rFonts w:ascii="Arial" w:hAnsi="Arial" w:cs="Arial"/>
          <w:b/>
          <w:bCs/>
        </w:rPr>
        <w:t>2</w:t>
      </w:r>
      <w:r w:rsidRPr="001175E5">
        <w:rPr>
          <w:rFonts w:ascii="Arial" w:hAnsi="Arial" w:cs="Arial"/>
          <w:b/>
          <w:bCs/>
        </w:rPr>
        <w:tab/>
      </w:r>
      <w:r w:rsidR="0086646A">
        <w:rPr>
          <w:rFonts w:ascii="Arial" w:hAnsi="Arial" w:cs="Arial"/>
          <w:b/>
          <w:bCs/>
        </w:rPr>
        <w:t>Operational Governance</w:t>
      </w:r>
    </w:p>
    <w:p w:rsidR="0086646A" w:rsidRDefault="0086646A" w:rsidP="0086646A">
      <w:pPr>
        <w:ind w:right="183"/>
        <w:rPr>
          <w:rFonts w:ascii="Arial" w:hAnsi="Arial" w:cs="Arial"/>
          <w:b/>
          <w:bCs/>
        </w:rPr>
      </w:pPr>
    </w:p>
    <w:p w:rsidR="001B28EC" w:rsidRDefault="001B28EC" w:rsidP="0086646A">
      <w:pPr>
        <w:ind w:right="183" w:firstLine="720"/>
        <w:rPr>
          <w:rFonts w:ascii="Arial" w:hAnsi="Arial" w:cs="Arial"/>
          <w:b/>
        </w:rPr>
      </w:pPr>
      <w:r w:rsidRPr="00B50C50">
        <w:rPr>
          <w:rFonts w:ascii="Arial" w:hAnsi="Arial" w:cs="Arial"/>
          <w:b/>
        </w:rPr>
        <w:t>In</w:t>
      </w:r>
      <w:r w:rsidR="0086646A">
        <w:rPr>
          <w:rFonts w:ascii="Arial" w:hAnsi="Arial" w:cs="Arial"/>
          <w:b/>
        </w:rPr>
        <w:t>p</w:t>
      </w:r>
      <w:r w:rsidRPr="00B50C50">
        <w:rPr>
          <w:rFonts w:ascii="Arial" w:hAnsi="Arial" w:cs="Arial"/>
          <w:b/>
        </w:rPr>
        <w:t>atient/Day Case</w:t>
      </w:r>
      <w:r>
        <w:rPr>
          <w:rFonts w:ascii="Arial" w:hAnsi="Arial" w:cs="Arial"/>
          <w:b/>
        </w:rPr>
        <w:t>/Diagnostic Imaging</w:t>
      </w:r>
      <w:r w:rsidRPr="00B50C50">
        <w:rPr>
          <w:rFonts w:ascii="Arial" w:hAnsi="Arial" w:cs="Arial"/>
          <w:b/>
        </w:rPr>
        <w:t xml:space="preserve"> Activity Analysis </w:t>
      </w:r>
      <w:r>
        <w:rPr>
          <w:rFonts w:ascii="Arial" w:hAnsi="Arial" w:cs="Arial"/>
          <w:b/>
        </w:rPr>
        <w:t>January 2017</w:t>
      </w:r>
    </w:p>
    <w:p w:rsidR="001B28EC" w:rsidRDefault="001B28EC" w:rsidP="001B28EC">
      <w:pPr>
        <w:ind w:left="-360" w:firstLine="360"/>
        <w:rPr>
          <w:rFonts w:ascii="Arial" w:hAnsi="Arial" w:cs="Arial"/>
          <w:b/>
        </w:rPr>
      </w:pPr>
    </w:p>
    <w:p w:rsidR="001B28EC" w:rsidRDefault="002705D8" w:rsidP="0086646A">
      <w:pPr>
        <w:ind w:left="720"/>
        <w:rPr>
          <w:rFonts w:ascii="Arial" w:hAnsi="Arial" w:cs="Arial"/>
        </w:rPr>
      </w:pPr>
      <w:r>
        <w:rPr>
          <w:rFonts w:ascii="Arial" w:hAnsi="Arial" w:cs="Arial"/>
        </w:rPr>
        <w:t>Activity for in</w:t>
      </w:r>
      <w:r w:rsidR="001B28EC">
        <w:rPr>
          <w:rFonts w:ascii="Arial" w:hAnsi="Arial" w:cs="Arial"/>
        </w:rPr>
        <w:t>patients/day case procedures measured against a projection of 14,946 (which excludes cardiothoracic/cardiology activity) was behind plan by 6.2% for the month of January and ahead of the year to date plan by 0.4% when activity is adjusted to reflect complexity (Appendix B).</w:t>
      </w:r>
    </w:p>
    <w:p w:rsidR="001B28EC" w:rsidRDefault="001B28EC" w:rsidP="0086646A">
      <w:pPr>
        <w:ind w:left="720"/>
        <w:rPr>
          <w:rFonts w:ascii="Arial" w:hAnsi="Arial" w:cs="Arial"/>
        </w:rPr>
      </w:pPr>
    </w:p>
    <w:p w:rsidR="001B28EC" w:rsidRDefault="001B28EC" w:rsidP="0086646A">
      <w:pPr>
        <w:ind w:left="720"/>
        <w:rPr>
          <w:rFonts w:ascii="Arial" w:hAnsi="Arial" w:cs="Arial"/>
        </w:rPr>
      </w:pPr>
      <w:r w:rsidRPr="005D1E9E">
        <w:rPr>
          <w:rFonts w:ascii="Arial" w:hAnsi="Arial" w:cs="Arial"/>
        </w:rPr>
        <w:t xml:space="preserve">Measured against </w:t>
      </w:r>
      <w:r>
        <w:rPr>
          <w:rFonts w:ascii="Arial" w:hAnsi="Arial" w:cs="Arial"/>
        </w:rPr>
        <w:t xml:space="preserve">a total activity projection of 37,871, the </w:t>
      </w:r>
      <w:r w:rsidRPr="005D1E9E">
        <w:rPr>
          <w:rFonts w:ascii="Arial" w:hAnsi="Arial" w:cs="Arial"/>
        </w:rPr>
        <w:t xml:space="preserve">combined inpatient/day case and imaging activity at </w:t>
      </w:r>
      <w:r>
        <w:rPr>
          <w:rFonts w:ascii="Arial" w:hAnsi="Arial" w:cs="Arial"/>
        </w:rPr>
        <w:t>the end of January</w:t>
      </w:r>
      <w:r w:rsidRPr="005D1E9E">
        <w:rPr>
          <w:rFonts w:ascii="Arial" w:hAnsi="Arial" w:cs="Arial"/>
        </w:rPr>
        <w:t xml:space="preserve"> </w:t>
      </w:r>
      <w:r>
        <w:rPr>
          <w:rFonts w:ascii="Arial" w:hAnsi="Arial" w:cs="Arial"/>
        </w:rPr>
        <w:t>was 7.7</w:t>
      </w:r>
      <w:r w:rsidRPr="00C729C5">
        <w:rPr>
          <w:rFonts w:ascii="Arial" w:hAnsi="Arial" w:cs="Arial"/>
        </w:rPr>
        <w:t>% ahead</w:t>
      </w:r>
      <w:r>
        <w:rPr>
          <w:rFonts w:ascii="Arial" w:hAnsi="Arial" w:cs="Arial"/>
        </w:rPr>
        <w:t xml:space="preserve"> of plan year to date w</w:t>
      </w:r>
      <w:r w:rsidRPr="005D1E9E">
        <w:rPr>
          <w:rFonts w:ascii="Arial" w:hAnsi="Arial" w:cs="Arial"/>
        </w:rPr>
        <w:t>hen adjusted to reflect complexity (Appendix B</w:t>
      </w:r>
      <w:r>
        <w:rPr>
          <w:rFonts w:ascii="Arial" w:hAnsi="Arial" w:cs="Arial"/>
        </w:rPr>
        <w:t>).</w:t>
      </w:r>
    </w:p>
    <w:p w:rsidR="0086646A" w:rsidRPr="008A7AAB" w:rsidRDefault="0086646A" w:rsidP="0086646A">
      <w:pPr>
        <w:rPr>
          <w:rFonts w:ascii="Arial" w:hAnsi="Arial" w:cs="Arial"/>
          <w:b/>
        </w:rPr>
      </w:pPr>
      <w:r>
        <w:rPr>
          <w:rFonts w:ascii="Arial" w:hAnsi="Arial" w:cs="Arial"/>
          <w:b/>
        </w:rPr>
        <w:lastRenderedPageBreak/>
        <w:t>3</w:t>
      </w:r>
      <w:r>
        <w:rPr>
          <w:rFonts w:ascii="Arial" w:hAnsi="Arial" w:cs="Arial"/>
          <w:b/>
        </w:rPr>
        <w:tab/>
      </w:r>
      <w:r w:rsidRPr="008A7AAB">
        <w:rPr>
          <w:rFonts w:ascii="Arial" w:hAnsi="Arial" w:cs="Arial"/>
          <w:b/>
        </w:rPr>
        <w:t xml:space="preserve">Analysis of Performance </w:t>
      </w:r>
      <w:proofErr w:type="gramStart"/>
      <w:r w:rsidRPr="008A7AAB">
        <w:rPr>
          <w:rFonts w:ascii="Arial" w:hAnsi="Arial" w:cs="Arial"/>
          <w:b/>
        </w:rPr>
        <w:t>Against</w:t>
      </w:r>
      <w:proofErr w:type="gramEnd"/>
      <w:r w:rsidRPr="008A7AAB">
        <w:rPr>
          <w:rFonts w:ascii="Arial" w:hAnsi="Arial" w:cs="Arial"/>
          <w:b/>
        </w:rPr>
        <w:t xml:space="preserve"> Plan at End </w:t>
      </w:r>
      <w:r>
        <w:rPr>
          <w:rFonts w:ascii="Arial" w:hAnsi="Arial" w:cs="Arial"/>
          <w:b/>
        </w:rPr>
        <w:t>January 2017</w:t>
      </w:r>
    </w:p>
    <w:p w:rsidR="0086646A" w:rsidRDefault="0086646A" w:rsidP="001B28EC">
      <w:pPr>
        <w:pStyle w:val="BodyTextIndent3"/>
        <w:spacing w:after="0"/>
        <w:ind w:left="0" w:right="-360"/>
        <w:rPr>
          <w:rFonts w:ascii="Arial" w:hAnsi="Arial" w:cs="Arial"/>
          <w:b/>
          <w:sz w:val="24"/>
        </w:rPr>
      </w:pPr>
    </w:p>
    <w:p w:rsidR="001B28EC" w:rsidRDefault="0086646A" w:rsidP="001B28EC">
      <w:pPr>
        <w:pStyle w:val="BodyTextIndent3"/>
        <w:spacing w:after="0"/>
        <w:ind w:left="0" w:right="-360"/>
        <w:rPr>
          <w:rFonts w:ascii="Arial" w:hAnsi="Arial" w:cs="Arial"/>
          <w:b/>
          <w:sz w:val="24"/>
        </w:rPr>
      </w:pPr>
      <w:r>
        <w:rPr>
          <w:rFonts w:ascii="Arial" w:hAnsi="Arial" w:cs="Arial"/>
          <w:b/>
          <w:sz w:val="24"/>
        </w:rPr>
        <w:t>3.1</w:t>
      </w:r>
      <w:r>
        <w:rPr>
          <w:rFonts w:ascii="Arial" w:hAnsi="Arial" w:cs="Arial"/>
          <w:b/>
          <w:sz w:val="24"/>
        </w:rPr>
        <w:tab/>
      </w:r>
      <w:r w:rsidR="001B28EC">
        <w:rPr>
          <w:rFonts w:ascii="Arial" w:hAnsi="Arial" w:cs="Arial"/>
          <w:b/>
          <w:sz w:val="24"/>
        </w:rPr>
        <w:t>Orthopaedic Surgery</w:t>
      </w:r>
    </w:p>
    <w:p w:rsidR="001B28EC" w:rsidRPr="000B7F9B" w:rsidRDefault="001B28EC" w:rsidP="001B28EC">
      <w:pPr>
        <w:pStyle w:val="BodyTextIndent3"/>
        <w:spacing w:after="0"/>
        <w:ind w:left="0" w:right="-360"/>
        <w:rPr>
          <w:rFonts w:ascii="Arial" w:hAnsi="Arial" w:cs="Arial"/>
          <w:b/>
          <w:sz w:val="24"/>
        </w:rPr>
      </w:pPr>
    </w:p>
    <w:p w:rsidR="001B28EC" w:rsidRDefault="001B28EC" w:rsidP="0086646A">
      <w:pPr>
        <w:pStyle w:val="BodyTextIndent3"/>
        <w:spacing w:after="0"/>
        <w:ind w:left="720"/>
        <w:rPr>
          <w:rFonts w:ascii="Arial" w:hAnsi="Arial" w:cs="Arial"/>
          <w:sz w:val="24"/>
        </w:rPr>
      </w:pPr>
      <w:r w:rsidRPr="009D7B6C">
        <w:rPr>
          <w:rFonts w:ascii="Arial" w:hAnsi="Arial" w:cs="Arial"/>
          <w:sz w:val="24"/>
        </w:rPr>
        <w:t xml:space="preserve">The annual target for orthopaedic joint replacements </w:t>
      </w:r>
      <w:r>
        <w:rPr>
          <w:rFonts w:ascii="Arial" w:hAnsi="Arial" w:cs="Arial"/>
          <w:sz w:val="24"/>
        </w:rPr>
        <w:t>for 2016/17 is based on 3,7</w:t>
      </w:r>
      <w:r w:rsidRPr="009D7B6C">
        <w:rPr>
          <w:rFonts w:ascii="Arial" w:hAnsi="Arial" w:cs="Arial"/>
          <w:sz w:val="24"/>
        </w:rPr>
        <w:t>00</w:t>
      </w:r>
      <w:r>
        <w:rPr>
          <w:rFonts w:ascii="Arial" w:hAnsi="Arial" w:cs="Arial"/>
          <w:sz w:val="24"/>
        </w:rPr>
        <w:t xml:space="preserve"> primary joint replacements</w:t>
      </w:r>
      <w:r w:rsidRPr="009D7B6C">
        <w:rPr>
          <w:rFonts w:ascii="Arial" w:hAnsi="Arial" w:cs="Arial"/>
          <w:sz w:val="24"/>
        </w:rPr>
        <w:t xml:space="preserve">.  This number is calculated on the basis of one patient to one theatre slot.  Each session equals two </w:t>
      </w:r>
      <w:r>
        <w:rPr>
          <w:rFonts w:ascii="Arial" w:hAnsi="Arial" w:cs="Arial"/>
          <w:sz w:val="24"/>
        </w:rPr>
        <w:t xml:space="preserve">primary joint </w:t>
      </w:r>
      <w:r w:rsidRPr="009D7B6C">
        <w:rPr>
          <w:rFonts w:ascii="Arial" w:hAnsi="Arial" w:cs="Arial"/>
          <w:sz w:val="24"/>
        </w:rPr>
        <w:t>theatre slots.</w:t>
      </w:r>
      <w:r>
        <w:rPr>
          <w:rFonts w:ascii="Arial" w:hAnsi="Arial" w:cs="Arial"/>
          <w:sz w:val="24"/>
        </w:rPr>
        <w:t xml:space="preserve">  However, based on experience over the recent years, we have made the assumption that t</w:t>
      </w:r>
      <w:r w:rsidRPr="003821FC">
        <w:rPr>
          <w:rFonts w:ascii="Arial" w:hAnsi="Arial" w:cs="Arial"/>
          <w:sz w:val="24"/>
        </w:rPr>
        <w:t xml:space="preserve">he number of complex joint replacements </w:t>
      </w:r>
      <w:r>
        <w:rPr>
          <w:rFonts w:ascii="Arial" w:hAnsi="Arial" w:cs="Arial"/>
          <w:sz w:val="24"/>
        </w:rPr>
        <w:t xml:space="preserve">likely to be referred </w:t>
      </w:r>
      <w:r w:rsidRPr="003821FC">
        <w:rPr>
          <w:rFonts w:ascii="Arial" w:hAnsi="Arial" w:cs="Arial"/>
          <w:sz w:val="24"/>
        </w:rPr>
        <w:t>for treatment</w:t>
      </w:r>
      <w:r>
        <w:rPr>
          <w:rFonts w:ascii="Arial" w:hAnsi="Arial" w:cs="Arial"/>
          <w:sz w:val="24"/>
        </w:rPr>
        <w:t xml:space="preserve"> would be approximately 9</w:t>
      </w:r>
      <w:r w:rsidRPr="003821FC">
        <w:rPr>
          <w:rFonts w:ascii="Arial" w:hAnsi="Arial" w:cs="Arial"/>
          <w:sz w:val="24"/>
        </w:rPr>
        <w:t>%</w:t>
      </w:r>
      <w:r>
        <w:rPr>
          <w:rFonts w:ascii="Arial" w:hAnsi="Arial" w:cs="Arial"/>
          <w:sz w:val="24"/>
        </w:rPr>
        <w:t xml:space="preserve">.  </w:t>
      </w:r>
      <w:r w:rsidRPr="003821FC">
        <w:rPr>
          <w:rFonts w:ascii="Arial" w:hAnsi="Arial" w:cs="Arial"/>
          <w:sz w:val="24"/>
        </w:rPr>
        <w:t>These procedures typically take the equivalent theatre space of 1.5 - 2 primary joint replacements.</w:t>
      </w:r>
      <w:r>
        <w:rPr>
          <w:rFonts w:ascii="Arial" w:hAnsi="Arial" w:cs="Arial"/>
          <w:sz w:val="24"/>
        </w:rPr>
        <w:t xml:space="preserve">  </w:t>
      </w:r>
    </w:p>
    <w:p w:rsidR="001B28EC" w:rsidRDefault="001B28EC" w:rsidP="0086646A">
      <w:pPr>
        <w:pStyle w:val="BodyTextIndent3"/>
        <w:spacing w:after="0"/>
        <w:ind w:left="720"/>
        <w:rPr>
          <w:rFonts w:ascii="Arial" w:hAnsi="Arial" w:cs="Arial"/>
          <w:sz w:val="24"/>
        </w:rPr>
      </w:pPr>
    </w:p>
    <w:p w:rsidR="001B28EC" w:rsidRDefault="001B28EC" w:rsidP="0086646A">
      <w:pPr>
        <w:pStyle w:val="BodyTextIndent3"/>
        <w:spacing w:after="0"/>
        <w:ind w:left="720"/>
        <w:rPr>
          <w:rFonts w:ascii="Arial" w:hAnsi="Arial" w:cs="Arial"/>
          <w:sz w:val="24"/>
        </w:rPr>
      </w:pPr>
      <w:r>
        <w:rPr>
          <w:rFonts w:ascii="Arial" w:hAnsi="Arial" w:cs="Arial"/>
          <w:sz w:val="24"/>
        </w:rPr>
        <w:t xml:space="preserve">In addition to the 3,700 primary joint replacements, there </w:t>
      </w:r>
      <w:proofErr w:type="gramStart"/>
      <w:r>
        <w:rPr>
          <w:rFonts w:ascii="Arial" w:hAnsi="Arial" w:cs="Arial"/>
          <w:sz w:val="24"/>
        </w:rPr>
        <w:t>is</w:t>
      </w:r>
      <w:proofErr w:type="gramEnd"/>
      <w:r>
        <w:rPr>
          <w:rFonts w:ascii="Arial" w:hAnsi="Arial" w:cs="Arial"/>
          <w:sz w:val="24"/>
        </w:rPr>
        <w:t xml:space="preserve"> a target number of 1</w:t>
      </w:r>
      <w:r w:rsidR="002705D8">
        <w:rPr>
          <w:rFonts w:ascii="Arial" w:hAnsi="Arial" w:cs="Arial"/>
          <w:sz w:val="24"/>
        </w:rPr>
        <w:t>,</w:t>
      </w:r>
      <w:r>
        <w:rPr>
          <w:rFonts w:ascii="Arial" w:hAnsi="Arial" w:cs="Arial"/>
          <w:sz w:val="24"/>
        </w:rPr>
        <w:t>020 orthopaedic non</w:t>
      </w:r>
      <w:r w:rsidR="002705D8">
        <w:rPr>
          <w:rFonts w:ascii="Arial" w:hAnsi="Arial" w:cs="Arial"/>
          <w:sz w:val="24"/>
        </w:rPr>
        <w:t>-</w:t>
      </w:r>
      <w:r>
        <w:rPr>
          <w:rFonts w:ascii="Arial" w:hAnsi="Arial" w:cs="Arial"/>
          <w:sz w:val="24"/>
        </w:rPr>
        <w:t xml:space="preserve">joint procedures and 456 foot and </w:t>
      </w:r>
      <w:r w:rsidR="002705D8">
        <w:rPr>
          <w:rFonts w:ascii="Arial" w:hAnsi="Arial" w:cs="Arial"/>
          <w:sz w:val="24"/>
        </w:rPr>
        <w:t xml:space="preserve">ankle procedures for the year. </w:t>
      </w:r>
      <w:r>
        <w:rPr>
          <w:rFonts w:ascii="Arial" w:hAnsi="Arial" w:cs="Arial"/>
          <w:sz w:val="24"/>
        </w:rPr>
        <w:t>This equates to a total of 5</w:t>
      </w:r>
      <w:r w:rsidR="002705D8">
        <w:rPr>
          <w:rFonts w:ascii="Arial" w:hAnsi="Arial" w:cs="Arial"/>
          <w:sz w:val="24"/>
        </w:rPr>
        <w:t>,</w:t>
      </w:r>
      <w:r>
        <w:rPr>
          <w:rFonts w:ascii="Arial" w:hAnsi="Arial" w:cs="Arial"/>
          <w:sz w:val="24"/>
        </w:rPr>
        <w:t xml:space="preserve">176 orthopaedic theatre slots per </w:t>
      </w:r>
      <w:r w:rsidR="002705D8">
        <w:rPr>
          <w:rFonts w:ascii="Arial" w:hAnsi="Arial" w:cs="Arial"/>
          <w:sz w:val="24"/>
        </w:rPr>
        <w:t>year</w:t>
      </w:r>
      <w:r>
        <w:rPr>
          <w:rFonts w:ascii="Arial" w:hAnsi="Arial" w:cs="Arial"/>
          <w:sz w:val="24"/>
        </w:rPr>
        <w:t xml:space="preserve"> (as documented in Appendix B).</w:t>
      </w:r>
    </w:p>
    <w:p w:rsidR="001B28EC" w:rsidRDefault="001B28EC" w:rsidP="0086646A">
      <w:pPr>
        <w:pStyle w:val="BodyTextIndent3"/>
        <w:spacing w:after="0"/>
        <w:ind w:left="720"/>
        <w:rPr>
          <w:rFonts w:ascii="Arial" w:hAnsi="Arial" w:cs="Arial"/>
          <w:sz w:val="24"/>
        </w:rPr>
      </w:pPr>
    </w:p>
    <w:p w:rsidR="001B28EC" w:rsidRDefault="001B28EC" w:rsidP="0086646A">
      <w:pPr>
        <w:pStyle w:val="BodyTextIndent3"/>
        <w:spacing w:after="0"/>
        <w:ind w:left="720"/>
        <w:rPr>
          <w:rFonts w:ascii="Arial" w:hAnsi="Arial" w:cs="Arial"/>
          <w:sz w:val="24"/>
        </w:rPr>
      </w:pPr>
      <w:r>
        <w:rPr>
          <w:rFonts w:ascii="Arial" w:hAnsi="Arial" w:cs="Arial"/>
          <w:sz w:val="24"/>
        </w:rPr>
        <w:t>At the end of January, orthopaedic joint activity was ahead of the year to date plan by167 primary joint replacements and 252 foot and ankle procedures.  However, orthopaedic ‘other’ activity was behind plan by 280 procedures.  Throughout 2016</w:t>
      </w:r>
      <w:r w:rsidR="002705D8">
        <w:rPr>
          <w:rFonts w:ascii="Arial" w:hAnsi="Arial" w:cs="Arial"/>
          <w:sz w:val="24"/>
        </w:rPr>
        <w:t>,</w:t>
      </w:r>
      <w:r>
        <w:rPr>
          <w:rFonts w:ascii="Arial" w:hAnsi="Arial" w:cs="Arial"/>
          <w:sz w:val="24"/>
        </w:rPr>
        <w:t xml:space="preserve"> there has been a higher than expected demand for foot and ankle surgery which will be offset against the lower than expected ‘orthopaedic other’ activity.  On the whole, orthopaedic surgery is currently exceeding the year to date plan.</w:t>
      </w:r>
    </w:p>
    <w:p w:rsidR="001B28EC" w:rsidRDefault="001B28EC" w:rsidP="001B28EC">
      <w:pPr>
        <w:pStyle w:val="BodyTextIndent3"/>
        <w:spacing w:after="0"/>
        <w:ind w:left="0"/>
        <w:rPr>
          <w:rFonts w:ascii="Arial" w:hAnsi="Arial" w:cs="Arial"/>
          <w:b/>
          <w:sz w:val="24"/>
        </w:rPr>
      </w:pPr>
    </w:p>
    <w:p w:rsidR="001B28EC" w:rsidRDefault="0086646A" w:rsidP="001B28EC">
      <w:pPr>
        <w:pStyle w:val="BodyTextIndent3"/>
        <w:spacing w:after="0"/>
        <w:ind w:left="0"/>
        <w:rPr>
          <w:rFonts w:ascii="Arial" w:hAnsi="Arial" w:cs="Arial"/>
          <w:b/>
          <w:sz w:val="24"/>
        </w:rPr>
      </w:pPr>
      <w:r>
        <w:rPr>
          <w:rFonts w:ascii="Arial" w:hAnsi="Arial" w:cs="Arial"/>
          <w:b/>
          <w:sz w:val="24"/>
        </w:rPr>
        <w:t>3.2</w:t>
      </w:r>
      <w:r>
        <w:rPr>
          <w:rFonts w:ascii="Arial" w:hAnsi="Arial" w:cs="Arial"/>
          <w:b/>
          <w:sz w:val="24"/>
        </w:rPr>
        <w:tab/>
      </w:r>
      <w:r w:rsidR="001B28EC" w:rsidRPr="00FD6400">
        <w:rPr>
          <w:rFonts w:ascii="Arial" w:hAnsi="Arial" w:cs="Arial"/>
          <w:b/>
          <w:sz w:val="24"/>
        </w:rPr>
        <w:t>Ophthalmic Surgery</w:t>
      </w:r>
    </w:p>
    <w:p w:rsidR="001B28EC" w:rsidRPr="00FD6400" w:rsidRDefault="001B28EC" w:rsidP="001B28EC">
      <w:pPr>
        <w:pStyle w:val="BodyTextIndent3"/>
        <w:spacing w:after="0"/>
        <w:ind w:left="0"/>
        <w:rPr>
          <w:rFonts w:ascii="Arial" w:hAnsi="Arial" w:cs="Arial"/>
          <w:b/>
          <w:sz w:val="24"/>
        </w:rPr>
      </w:pPr>
    </w:p>
    <w:p w:rsidR="001B28EC" w:rsidRDefault="001B28EC" w:rsidP="0086646A">
      <w:pPr>
        <w:pStyle w:val="BodyTextIndent3"/>
        <w:spacing w:after="0"/>
        <w:ind w:left="720"/>
        <w:rPr>
          <w:rFonts w:ascii="Arial" w:hAnsi="Arial" w:cs="Arial"/>
          <w:sz w:val="24"/>
        </w:rPr>
      </w:pPr>
      <w:r>
        <w:rPr>
          <w:rFonts w:ascii="Arial" w:hAnsi="Arial" w:cs="Arial"/>
          <w:sz w:val="24"/>
        </w:rPr>
        <w:t xml:space="preserve">Ophthalmology activity was behind plan for the month by 34 procedures and 103 procedures year to date. </w:t>
      </w:r>
    </w:p>
    <w:p w:rsidR="001B28EC" w:rsidRDefault="001B28EC" w:rsidP="001B28EC">
      <w:pPr>
        <w:pStyle w:val="BodyTextIndent3"/>
        <w:spacing w:after="0"/>
        <w:ind w:left="0"/>
        <w:rPr>
          <w:rFonts w:ascii="Arial" w:hAnsi="Arial" w:cs="Arial"/>
          <w:b/>
          <w:sz w:val="24"/>
        </w:rPr>
      </w:pPr>
    </w:p>
    <w:p w:rsidR="001B28EC" w:rsidRDefault="0086646A" w:rsidP="001B28EC">
      <w:pPr>
        <w:pStyle w:val="BodyTextIndent3"/>
        <w:spacing w:after="0"/>
        <w:ind w:left="0"/>
        <w:rPr>
          <w:rFonts w:ascii="Arial" w:hAnsi="Arial" w:cs="Arial"/>
          <w:b/>
          <w:sz w:val="24"/>
        </w:rPr>
      </w:pPr>
      <w:r>
        <w:rPr>
          <w:rFonts w:ascii="Arial" w:hAnsi="Arial" w:cs="Arial"/>
          <w:b/>
          <w:sz w:val="24"/>
        </w:rPr>
        <w:t>3.3</w:t>
      </w:r>
      <w:r>
        <w:rPr>
          <w:rFonts w:ascii="Arial" w:hAnsi="Arial" w:cs="Arial"/>
          <w:b/>
          <w:sz w:val="24"/>
        </w:rPr>
        <w:tab/>
      </w:r>
      <w:r w:rsidR="001B28EC">
        <w:rPr>
          <w:rFonts w:ascii="Arial" w:hAnsi="Arial" w:cs="Arial"/>
          <w:b/>
          <w:sz w:val="24"/>
        </w:rPr>
        <w:t>General Surgery</w:t>
      </w:r>
    </w:p>
    <w:p w:rsidR="001B28EC" w:rsidRDefault="001B28EC" w:rsidP="001B28EC">
      <w:pPr>
        <w:pStyle w:val="BodyTextIndent3"/>
        <w:spacing w:after="0"/>
        <w:ind w:left="0"/>
        <w:rPr>
          <w:rFonts w:ascii="Arial" w:hAnsi="Arial" w:cs="Arial"/>
          <w:b/>
          <w:sz w:val="24"/>
        </w:rPr>
      </w:pPr>
    </w:p>
    <w:p w:rsidR="001B28EC" w:rsidRPr="004740F6" w:rsidRDefault="002705D8" w:rsidP="0086646A">
      <w:pPr>
        <w:pStyle w:val="BodyTextIndent3"/>
        <w:spacing w:after="0"/>
        <w:ind w:left="720"/>
        <w:rPr>
          <w:rFonts w:ascii="Arial" w:hAnsi="Arial" w:cs="Arial"/>
          <w:sz w:val="24"/>
        </w:rPr>
      </w:pPr>
      <w:r>
        <w:rPr>
          <w:rFonts w:ascii="Arial" w:hAnsi="Arial" w:cs="Arial"/>
          <w:sz w:val="24"/>
        </w:rPr>
        <w:t>General S</w:t>
      </w:r>
      <w:r w:rsidR="001B28EC">
        <w:rPr>
          <w:rFonts w:ascii="Arial" w:hAnsi="Arial" w:cs="Arial"/>
          <w:sz w:val="24"/>
        </w:rPr>
        <w:t xml:space="preserve">urgery has again performed ahead of plan by 15 procedures in the month of January and is 195 procedures ahead of plan year to date.  Weekend operating lists continued in January to support Boards who are challenged with the delivery of the 12 week waiting time guarantee.  </w:t>
      </w:r>
    </w:p>
    <w:p w:rsidR="001B28EC" w:rsidRDefault="001B28EC" w:rsidP="001B28EC">
      <w:pPr>
        <w:pStyle w:val="BodyTextIndent3"/>
        <w:spacing w:after="0"/>
        <w:ind w:left="0"/>
        <w:rPr>
          <w:rFonts w:ascii="Arial" w:hAnsi="Arial" w:cs="Arial"/>
          <w:sz w:val="24"/>
        </w:rPr>
      </w:pPr>
    </w:p>
    <w:p w:rsidR="001B28EC" w:rsidRDefault="0086646A" w:rsidP="001B28EC">
      <w:pPr>
        <w:pStyle w:val="BodyTextIndent3"/>
        <w:spacing w:after="0"/>
        <w:ind w:left="0"/>
        <w:rPr>
          <w:rFonts w:ascii="Arial" w:hAnsi="Arial" w:cs="Arial"/>
          <w:b/>
          <w:sz w:val="24"/>
        </w:rPr>
      </w:pPr>
      <w:r>
        <w:rPr>
          <w:rFonts w:ascii="Arial" w:hAnsi="Arial" w:cs="Arial"/>
          <w:b/>
          <w:sz w:val="24"/>
        </w:rPr>
        <w:t>3.4</w:t>
      </w:r>
      <w:r>
        <w:rPr>
          <w:rFonts w:ascii="Arial" w:hAnsi="Arial" w:cs="Arial"/>
          <w:b/>
          <w:sz w:val="24"/>
        </w:rPr>
        <w:tab/>
      </w:r>
      <w:r w:rsidR="001B28EC">
        <w:rPr>
          <w:rFonts w:ascii="Arial" w:hAnsi="Arial" w:cs="Arial"/>
          <w:b/>
          <w:sz w:val="24"/>
        </w:rPr>
        <w:t>Plastic Surgery</w:t>
      </w:r>
    </w:p>
    <w:p w:rsidR="001B28EC" w:rsidRDefault="001B28EC" w:rsidP="001B28EC">
      <w:pPr>
        <w:pStyle w:val="BodyTextIndent3"/>
        <w:spacing w:after="0"/>
        <w:ind w:left="0"/>
        <w:rPr>
          <w:rFonts w:ascii="Arial" w:hAnsi="Arial" w:cs="Arial"/>
          <w:b/>
          <w:sz w:val="24"/>
        </w:rPr>
      </w:pPr>
    </w:p>
    <w:p w:rsidR="001B28EC" w:rsidRDefault="001B28EC" w:rsidP="0086646A">
      <w:pPr>
        <w:pStyle w:val="BodyTextIndent3"/>
        <w:spacing w:after="0"/>
        <w:ind w:left="720"/>
        <w:rPr>
          <w:rFonts w:ascii="Arial" w:hAnsi="Arial" w:cs="Arial"/>
          <w:sz w:val="24"/>
        </w:rPr>
      </w:pPr>
      <w:r>
        <w:rPr>
          <w:rFonts w:ascii="Arial" w:hAnsi="Arial" w:cs="Arial"/>
          <w:sz w:val="24"/>
        </w:rPr>
        <w:t>For reporting purposes</w:t>
      </w:r>
      <w:r w:rsidR="002705D8">
        <w:rPr>
          <w:rFonts w:ascii="Arial" w:hAnsi="Arial" w:cs="Arial"/>
          <w:sz w:val="24"/>
        </w:rPr>
        <w:t>,</w:t>
      </w:r>
      <w:r>
        <w:rPr>
          <w:rFonts w:ascii="Arial" w:hAnsi="Arial" w:cs="Arial"/>
          <w:sz w:val="24"/>
        </w:rPr>
        <w:t xml:space="preserve"> Plastic Surgery has been split and will be monitored throughout 2016/17 as hand surgery, minor plastic surgery</w:t>
      </w:r>
      <w:r w:rsidR="002705D8">
        <w:rPr>
          <w:rFonts w:ascii="Arial" w:hAnsi="Arial" w:cs="Arial"/>
          <w:sz w:val="24"/>
        </w:rPr>
        <w:t>,</w:t>
      </w:r>
      <w:r>
        <w:rPr>
          <w:rFonts w:ascii="Arial" w:hAnsi="Arial" w:cs="Arial"/>
          <w:sz w:val="24"/>
        </w:rPr>
        <w:t xml:space="preserve"> and major plastic surgery. </w:t>
      </w:r>
    </w:p>
    <w:p w:rsidR="001B28EC" w:rsidRDefault="001B28EC" w:rsidP="0086646A">
      <w:pPr>
        <w:pStyle w:val="BodyTextIndent3"/>
        <w:spacing w:after="0"/>
        <w:ind w:left="720"/>
        <w:rPr>
          <w:rFonts w:ascii="Arial" w:hAnsi="Arial" w:cs="Arial"/>
          <w:sz w:val="24"/>
        </w:rPr>
      </w:pPr>
    </w:p>
    <w:p w:rsidR="001B28EC" w:rsidRDefault="001B28EC" w:rsidP="0086646A">
      <w:pPr>
        <w:pStyle w:val="BodyTextIndent3"/>
        <w:spacing w:after="0"/>
        <w:ind w:left="720"/>
        <w:rPr>
          <w:rFonts w:ascii="Arial" w:hAnsi="Arial" w:cs="Arial"/>
          <w:sz w:val="24"/>
        </w:rPr>
      </w:pPr>
      <w:r>
        <w:rPr>
          <w:rFonts w:ascii="Arial" w:hAnsi="Arial" w:cs="Arial"/>
          <w:sz w:val="24"/>
        </w:rPr>
        <w:t>The delivery of hand surgery activity in the month exceeded our plan for January by 29 procedures and is currently 146 procedur</w:t>
      </w:r>
      <w:r w:rsidR="002705D8">
        <w:rPr>
          <w:rFonts w:ascii="Arial" w:hAnsi="Arial" w:cs="Arial"/>
          <w:sz w:val="24"/>
        </w:rPr>
        <w:t xml:space="preserve">es ahead of plan year to date. </w:t>
      </w:r>
      <w:r>
        <w:rPr>
          <w:rFonts w:ascii="Arial" w:hAnsi="Arial" w:cs="Arial"/>
          <w:sz w:val="24"/>
        </w:rPr>
        <w:t xml:space="preserve">The lack of Plastic Surgeon availability continues to present a significant challenge and consequently minor plastic surgery remains behind plan by 100 procedures and major plastic surgery is significantly behind plan </w:t>
      </w:r>
      <w:r>
        <w:rPr>
          <w:rFonts w:ascii="Arial" w:hAnsi="Arial" w:cs="Arial"/>
          <w:sz w:val="24"/>
        </w:rPr>
        <w:lastRenderedPageBreak/>
        <w:t xml:space="preserve">by 200 procedures year to date.  Recovery of this situation is under constant </w:t>
      </w:r>
      <w:proofErr w:type="gramStart"/>
      <w:r>
        <w:rPr>
          <w:rFonts w:ascii="Arial" w:hAnsi="Arial" w:cs="Arial"/>
          <w:sz w:val="24"/>
        </w:rPr>
        <w:t>review</w:t>
      </w:r>
      <w:r w:rsidR="002705D8">
        <w:rPr>
          <w:rFonts w:ascii="Arial" w:hAnsi="Arial" w:cs="Arial"/>
          <w:sz w:val="24"/>
        </w:rPr>
        <w:t>,</w:t>
      </w:r>
      <w:proofErr w:type="gramEnd"/>
      <w:r>
        <w:rPr>
          <w:rFonts w:ascii="Arial" w:hAnsi="Arial" w:cs="Arial"/>
          <w:sz w:val="24"/>
        </w:rPr>
        <w:t xml:space="preserve"> however, a solution to this is unlikely.</w:t>
      </w:r>
    </w:p>
    <w:p w:rsidR="001B28EC" w:rsidRDefault="001B28EC" w:rsidP="001B28EC">
      <w:pPr>
        <w:pStyle w:val="BodyTextIndent3"/>
        <w:ind w:left="0"/>
        <w:rPr>
          <w:rFonts w:ascii="Arial" w:hAnsi="Arial" w:cs="Arial"/>
          <w:b/>
          <w:sz w:val="24"/>
        </w:rPr>
      </w:pPr>
    </w:p>
    <w:p w:rsidR="001B28EC" w:rsidRDefault="0086646A" w:rsidP="001B28EC">
      <w:pPr>
        <w:pStyle w:val="BodyTextIndent3"/>
        <w:spacing w:after="0"/>
        <w:ind w:left="0"/>
        <w:rPr>
          <w:rFonts w:ascii="Arial" w:hAnsi="Arial" w:cs="Arial"/>
          <w:b/>
          <w:sz w:val="24"/>
        </w:rPr>
      </w:pPr>
      <w:r>
        <w:rPr>
          <w:rFonts w:ascii="Arial" w:hAnsi="Arial" w:cs="Arial"/>
          <w:b/>
          <w:sz w:val="24"/>
        </w:rPr>
        <w:t>3.5</w:t>
      </w:r>
      <w:r>
        <w:rPr>
          <w:rFonts w:ascii="Arial" w:hAnsi="Arial" w:cs="Arial"/>
          <w:b/>
          <w:sz w:val="24"/>
        </w:rPr>
        <w:tab/>
      </w:r>
      <w:r w:rsidR="001B28EC">
        <w:rPr>
          <w:rFonts w:ascii="Arial" w:hAnsi="Arial" w:cs="Arial"/>
          <w:b/>
          <w:sz w:val="24"/>
        </w:rPr>
        <w:t>Endoscopy</w:t>
      </w:r>
    </w:p>
    <w:p w:rsidR="001B28EC" w:rsidRDefault="001B28EC" w:rsidP="001B28EC">
      <w:pPr>
        <w:pStyle w:val="BodyTextIndent3"/>
        <w:spacing w:after="0"/>
        <w:ind w:left="0"/>
        <w:rPr>
          <w:rFonts w:ascii="Arial" w:hAnsi="Arial" w:cs="Arial"/>
          <w:b/>
          <w:sz w:val="24"/>
        </w:rPr>
      </w:pPr>
    </w:p>
    <w:p w:rsidR="001B28EC" w:rsidRPr="00447210" w:rsidRDefault="001B28EC" w:rsidP="0086646A">
      <w:pPr>
        <w:pStyle w:val="BodyTextIndent3"/>
        <w:spacing w:after="0"/>
        <w:ind w:left="720"/>
        <w:rPr>
          <w:rFonts w:ascii="Arial" w:hAnsi="Arial" w:cs="Arial"/>
          <w:sz w:val="24"/>
        </w:rPr>
      </w:pPr>
      <w:r>
        <w:rPr>
          <w:rFonts w:ascii="Arial" w:hAnsi="Arial" w:cs="Arial"/>
          <w:sz w:val="24"/>
        </w:rPr>
        <w:t xml:space="preserve">The </w:t>
      </w:r>
      <w:r w:rsidR="002705D8">
        <w:rPr>
          <w:rFonts w:ascii="Arial" w:hAnsi="Arial" w:cs="Arial"/>
          <w:sz w:val="24"/>
        </w:rPr>
        <w:t>E</w:t>
      </w:r>
      <w:r>
        <w:rPr>
          <w:rFonts w:ascii="Arial" w:hAnsi="Arial" w:cs="Arial"/>
          <w:sz w:val="24"/>
        </w:rPr>
        <w:t>ndoscopy service performed very slightly behind plan by 1 procedure in the month of January and is behind the year</w:t>
      </w:r>
      <w:r w:rsidR="002705D8">
        <w:rPr>
          <w:rFonts w:ascii="Arial" w:hAnsi="Arial" w:cs="Arial"/>
          <w:sz w:val="24"/>
        </w:rPr>
        <w:t xml:space="preserve"> to date plan by 36 procedures.</w:t>
      </w:r>
      <w:r>
        <w:rPr>
          <w:rFonts w:ascii="Arial" w:hAnsi="Arial" w:cs="Arial"/>
          <w:sz w:val="24"/>
        </w:rPr>
        <w:t xml:space="preserve"> It is our expectation that this shortfall will be recovered as we progress towards the year end. </w:t>
      </w:r>
    </w:p>
    <w:p w:rsidR="001B28EC" w:rsidRDefault="001B28EC" w:rsidP="001B28EC">
      <w:pPr>
        <w:pStyle w:val="BodyTextIndent3"/>
        <w:spacing w:after="0"/>
        <w:ind w:left="0"/>
        <w:rPr>
          <w:rFonts w:ascii="Arial" w:hAnsi="Arial" w:cs="Arial"/>
          <w:b/>
          <w:sz w:val="24"/>
        </w:rPr>
      </w:pPr>
    </w:p>
    <w:p w:rsidR="001B28EC" w:rsidRPr="00C3217E" w:rsidRDefault="0086646A" w:rsidP="001B28EC">
      <w:pPr>
        <w:pStyle w:val="BodyTextIndent3"/>
        <w:spacing w:after="0"/>
        <w:ind w:left="0"/>
        <w:rPr>
          <w:rFonts w:ascii="Arial" w:hAnsi="Arial" w:cs="Arial"/>
          <w:b/>
          <w:sz w:val="24"/>
        </w:rPr>
      </w:pPr>
      <w:r>
        <w:rPr>
          <w:rFonts w:ascii="Arial" w:hAnsi="Arial" w:cs="Arial"/>
          <w:b/>
          <w:sz w:val="24"/>
        </w:rPr>
        <w:t>3.6</w:t>
      </w:r>
      <w:r>
        <w:rPr>
          <w:rFonts w:ascii="Arial" w:hAnsi="Arial" w:cs="Arial"/>
          <w:b/>
          <w:sz w:val="24"/>
        </w:rPr>
        <w:tab/>
      </w:r>
      <w:r w:rsidR="001B28EC" w:rsidRPr="00C729C5">
        <w:rPr>
          <w:rFonts w:ascii="Arial" w:hAnsi="Arial" w:cs="Arial"/>
          <w:b/>
          <w:sz w:val="24"/>
        </w:rPr>
        <w:t>Diagnostic Imaging</w:t>
      </w:r>
    </w:p>
    <w:p w:rsidR="001B28EC" w:rsidRPr="00B710ED" w:rsidRDefault="001B28EC" w:rsidP="001B28EC">
      <w:pPr>
        <w:pStyle w:val="BodyTextIndent3"/>
        <w:spacing w:after="0"/>
        <w:ind w:left="0"/>
        <w:rPr>
          <w:rFonts w:ascii="Arial" w:hAnsi="Arial" w:cs="Arial"/>
          <w:sz w:val="24"/>
        </w:rPr>
      </w:pPr>
    </w:p>
    <w:p w:rsidR="00FE14F0" w:rsidRDefault="001B28EC" w:rsidP="0086646A">
      <w:pPr>
        <w:pStyle w:val="Footer"/>
        <w:tabs>
          <w:tab w:val="clear" w:pos="4153"/>
          <w:tab w:val="clear" w:pos="8306"/>
        </w:tabs>
        <w:ind w:left="720" w:right="183"/>
        <w:rPr>
          <w:rFonts w:ascii="Arial" w:hAnsi="Arial" w:cs="Arial"/>
        </w:rPr>
      </w:pPr>
      <w:r>
        <w:rPr>
          <w:rFonts w:ascii="Arial" w:hAnsi="Arial" w:cs="Arial"/>
        </w:rPr>
        <w:t>In order to meet the demands of referring Boards, agreement has been reached for the mobile MRI scanner to remain on site at GJNH for the full year. The activity associated with the mobile unit is included in full year target number.  Activity has remained high and for the month of January, Diagnostic Imaging significantly exceeded the plan by 141 examinations and is currently ahead of the year to date plan by 2</w:t>
      </w:r>
      <w:r w:rsidR="002705D8">
        <w:rPr>
          <w:rFonts w:ascii="Arial" w:hAnsi="Arial" w:cs="Arial"/>
        </w:rPr>
        <w:t>,</w:t>
      </w:r>
      <w:r>
        <w:rPr>
          <w:rFonts w:ascii="Arial" w:hAnsi="Arial" w:cs="Arial"/>
        </w:rPr>
        <w:t>384 examinations.</w:t>
      </w:r>
    </w:p>
    <w:p w:rsidR="001B28EC" w:rsidRDefault="001B28EC" w:rsidP="001B28EC">
      <w:pPr>
        <w:pStyle w:val="Footer"/>
        <w:tabs>
          <w:tab w:val="clear" w:pos="4153"/>
          <w:tab w:val="clear" w:pos="8306"/>
        </w:tabs>
        <w:ind w:right="183"/>
        <w:rPr>
          <w:rFonts w:ascii="Arial" w:hAnsi="Arial" w:cs="Arial"/>
        </w:rPr>
      </w:pPr>
    </w:p>
    <w:p w:rsidR="00FE14F0" w:rsidRDefault="0086646A" w:rsidP="00974594">
      <w:pPr>
        <w:ind w:right="183"/>
        <w:rPr>
          <w:rFonts w:ascii="Arial" w:hAnsi="Arial" w:cs="Arial"/>
          <w:b/>
          <w:bCs/>
        </w:rPr>
      </w:pPr>
      <w:r>
        <w:rPr>
          <w:rFonts w:ascii="Arial" w:hAnsi="Arial" w:cs="Arial"/>
          <w:b/>
          <w:bCs/>
        </w:rPr>
        <w:t>4</w:t>
      </w:r>
      <w:r>
        <w:rPr>
          <w:rFonts w:ascii="Arial" w:hAnsi="Arial" w:cs="Arial"/>
          <w:b/>
          <w:bCs/>
        </w:rPr>
        <w:tab/>
        <w:t>Current situation</w:t>
      </w:r>
    </w:p>
    <w:p w:rsidR="001B28EC" w:rsidRDefault="001B28EC" w:rsidP="00974594">
      <w:pPr>
        <w:ind w:right="183"/>
        <w:rPr>
          <w:rFonts w:ascii="Arial" w:hAnsi="Arial" w:cs="Arial"/>
          <w:b/>
          <w:bCs/>
        </w:rPr>
      </w:pPr>
    </w:p>
    <w:p w:rsidR="001B28EC" w:rsidRDefault="001B28EC" w:rsidP="002705D8">
      <w:pPr>
        <w:numPr>
          <w:ilvl w:val="0"/>
          <w:numId w:val="15"/>
        </w:numPr>
        <w:ind w:left="1080"/>
        <w:rPr>
          <w:rFonts w:ascii="Arial" w:hAnsi="Arial" w:cs="Arial"/>
        </w:rPr>
      </w:pPr>
      <w:r>
        <w:rPr>
          <w:rFonts w:ascii="Arial" w:hAnsi="Arial" w:cs="Arial"/>
        </w:rPr>
        <w:t xml:space="preserve">The Plastic Surgery service </w:t>
      </w:r>
      <w:r w:rsidR="002705D8">
        <w:rPr>
          <w:rFonts w:ascii="Arial" w:hAnsi="Arial" w:cs="Arial"/>
        </w:rPr>
        <w:t xml:space="preserve">remains an ongoing challenge. </w:t>
      </w:r>
      <w:r w:rsidRPr="00972618">
        <w:rPr>
          <w:rFonts w:ascii="Arial" w:hAnsi="Arial" w:cs="Arial"/>
        </w:rPr>
        <w:t xml:space="preserve"> </w:t>
      </w:r>
      <w:r>
        <w:rPr>
          <w:rFonts w:ascii="Arial" w:hAnsi="Arial" w:cs="Arial"/>
        </w:rPr>
        <w:t>T</w:t>
      </w:r>
      <w:r w:rsidRPr="00972618">
        <w:rPr>
          <w:rFonts w:ascii="Arial" w:hAnsi="Arial" w:cs="Arial"/>
        </w:rPr>
        <w:t xml:space="preserve">he </w:t>
      </w:r>
      <w:r>
        <w:rPr>
          <w:rFonts w:ascii="Arial" w:hAnsi="Arial" w:cs="Arial"/>
        </w:rPr>
        <w:t xml:space="preserve">access we have to </w:t>
      </w:r>
      <w:r w:rsidRPr="00972618">
        <w:rPr>
          <w:rFonts w:ascii="Arial" w:hAnsi="Arial" w:cs="Arial"/>
        </w:rPr>
        <w:t>Plastic Surgeons</w:t>
      </w:r>
      <w:r>
        <w:rPr>
          <w:rFonts w:ascii="Arial" w:hAnsi="Arial" w:cs="Arial"/>
        </w:rPr>
        <w:t xml:space="preserve"> only permits us to deliver 20% of our commitment to the referring Board</w:t>
      </w:r>
      <w:r w:rsidR="002705D8">
        <w:rPr>
          <w:rFonts w:ascii="Arial" w:hAnsi="Arial" w:cs="Arial"/>
        </w:rPr>
        <w:t xml:space="preserve">. </w:t>
      </w:r>
      <w:r>
        <w:rPr>
          <w:rFonts w:ascii="Arial" w:hAnsi="Arial" w:cs="Arial"/>
        </w:rPr>
        <w:t xml:space="preserve"> Consequently, we are in discussion </w:t>
      </w:r>
      <w:r w:rsidRPr="00972618">
        <w:rPr>
          <w:rFonts w:ascii="Arial" w:hAnsi="Arial" w:cs="Arial"/>
        </w:rPr>
        <w:t xml:space="preserve">with the Board </w:t>
      </w:r>
      <w:r>
        <w:rPr>
          <w:rFonts w:ascii="Arial" w:hAnsi="Arial" w:cs="Arial"/>
        </w:rPr>
        <w:t xml:space="preserve">concerned </w:t>
      </w:r>
      <w:r w:rsidRPr="00972618">
        <w:rPr>
          <w:rFonts w:ascii="Arial" w:hAnsi="Arial" w:cs="Arial"/>
        </w:rPr>
        <w:t xml:space="preserve">around the sustainability of this service at GJNH.  </w:t>
      </w:r>
      <w:r>
        <w:rPr>
          <w:rFonts w:ascii="Arial" w:hAnsi="Arial" w:cs="Arial"/>
        </w:rPr>
        <w:t xml:space="preserve">It is our belief that the theatre capacity assigned to </w:t>
      </w:r>
      <w:r w:rsidR="00BC1065">
        <w:rPr>
          <w:rFonts w:ascii="Arial" w:hAnsi="Arial" w:cs="Arial"/>
        </w:rPr>
        <w:t xml:space="preserve">general anaesthetic </w:t>
      </w:r>
      <w:r>
        <w:rPr>
          <w:rFonts w:ascii="Arial" w:hAnsi="Arial" w:cs="Arial"/>
        </w:rPr>
        <w:t>plastics procedures could be better utilised if it was converted to another specialty on an ongoing basis.  These discussions are fairly advanced and our expectation is that we will have a decision on the way forward before the end of the financial year.</w:t>
      </w:r>
    </w:p>
    <w:p w:rsidR="001B28EC" w:rsidRDefault="001B28EC" w:rsidP="002705D8">
      <w:pPr>
        <w:ind w:left="360"/>
        <w:rPr>
          <w:rFonts w:ascii="Arial" w:hAnsi="Arial" w:cs="Arial"/>
        </w:rPr>
      </w:pPr>
    </w:p>
    <w:p w:rsidR="001B28EC" w:rsidRDefault="001B28EC" w:rsidP="002705D8">
      <w:pPr>
        <w:numPr>
          <w:ilvl w:val="0"/>
          <w:numId w:val="15"/>
        </w:numPr>
        <w:ind w:left="1080"/>
        <w:rPr>
          <w:rFonts w:ascii="Arial" w:hAnsi="Arial" w:cs="Arial"/>
        </w:rPr>
      </w:pPr>
      <w:r>
        <w:rPr>
          <w:rFonts w:ascii="Arial" w:hAnsi="Arial" w:cs="Arial"/>
        </w:rPr>
        <w:t xml:space="preserve">Additional </w:t>
      </w:r>
      <w:r w:rsidR="00BC1065">
        <w:rPr>
          <w:rFonts w:ascii="Arial" w:hAnsi="Arial" w:cs="Arial"/>
        </w:rPr>
        <w:t>G</w:t>
      </w:r>
      <w:r w:rsidRPr="00C03A3B">
        <w:rPr>
          <w:rFonts w:ascii="Arial" w:hAnsi="Arial" w:cs="Arial"/>
        </w:rPr>
        <w:t xml:space="preserve">eneral </w:t>
      </w:r>
      <w:r w:rsidR="00BC1065">
        <w:rPr>
          <w:rFonts w:ascii="Arial" w:hAnsi="Arial" w:cs="Arial"/>
        </w:rPr>
        <w:t>S</w:t>
      </w:r>
      <w:r w:rsidRPr="00C03A3B">
        <w:rPr>
          <w:rFonts w:ascii="Arial" w:hAnsi="Arial" w:cs="Arial"/>
        </w:rPr>
        <w:t>urgery lists</w:t>
      </w:r>
      <w:r>
        <w:rPr>
          <w:rFonts w:ascii="Arial" w:hAnsi="Arial" w:cs="Arial"/>
        </w:rPr>
        <w:t xml:space="preserve"> will</w:t>
      </w:r>
      <w:r w:rsidRPr="00C03A3B">
        <w:rPr>
          <w:rFonts w:ascii="Arial" w:hAnsi="Arial" w:cs="Arial"/>
        </w:rPr>
        <w:t xml:space="preserve"> continue </w:t>
      </w:r>
      <w:r>
        <w:rPr>
          <w:rFonts w:ascii="Arial" w:hAnsi="Arial" w:cs="Arial"/>
        </w:rPr>
        <w:t xml:space="preserve">to be offered to Boards who have challenges in delivering their waiting time guarantee </w:t>
      </w:r>
      <w:r w:rsidRPr="00C03A3B">
        <w:rPr>
          <w:rFonts w:ascii="Arial" w:hAnsi="Arial" w:cs="Arial"/>
        </w:rPr>
        <w:t xml:space="preserve">until </w:t>
      </w:r>
      <w:r>
        <w:rPr>
          <w:rFonts w:ascii="Arial" w:hAnsi="Arial" w:cs="Arial"/>
        </w:rPr>
        <w:t>the end of the financial year.</w:t>
      </w:r>
    </w:p>
    <w:p w:rsidR="001B28EC" w:rsidRPr="00972618" w:rsidRDefault="001B28EC" w:rsidP="002705D8">
      <w:pPr>
        <w:ind w:left="360"/>
        <w:rPr>
          <w:rFonts w:ascii="Arial" w:hAnsi="Arial" w:cs="Arial"/>
        </w:rPr>
      </w:pPr>
    </w:p>
    <w:p w:rsidR="001B28EC" w:rsidRDefault="001B28EC" w:rsidP="002705D8">
      <w:pPr>
        <w:numPr>
          <w:ilvl w:val="0"/>
          <w:numId w:val="14"/>
        </w:numPr>
        <w:tabs>
          <w:tab w:val="left" w:pos="709"/>
        </w:tabs>
        <w:ind w:left="1080"/>
        <w:rPr>
          <w:rFonts w:ascii="Arial" w:hAnsi="Arial" w:cs="Arial"/>
        </w:rPr>
      </w:pPr>
      <w:r>
        <w:rPr>
          <w:rFonts w:ascii="Arial" w:hAnsi="Arial" w:cs="Arial"/>
        </w:rPr>
        <w:t xml:space="preserve">To date, uncertainty remains around the start date of the Ophthalmic Surgeon who was appointed in </w:t>
      </w:r>
      <w:r w:rsidR="00BC1065">
        <w:rPr>
          <w:rFonts w:ascii="Arial" w:hAnsi="Arial" w:cs="Arial"/>
        </w:rPr>
        <w:t>quarter three</w:t>
      </w:r>
      <w:r>
        <w:rPr>
          <w:rFonts w:ascii="Arial" w:hAnsi="Arial" w:cs="Arial"/>
        </w:rPr>
        <w:t xml:space="preserve">. This delayed arrival has had an adverse impact on our ability to deliver the high number of cataracts in this year’s plan.  Interviews are scheduled for the beginning of March to recruit additional consultants to the </w:t>
      </w:r>
      <w:proofErr w:type="gramStart"/>
      <w:r>
        <w:rPr>
          <w:rFonts w:ascii="Arial" w:hAnsi="Arial" w:cs="Arial"/>
        </w:rPr>
        <w:t>team,</w:t>
      </w:r>
      <w:proofErr w:type="gramEnd"/>
      <w:r>
        <w:rPr>
          <w:rFonts w:ascii="Arial" w:hAnsi="Arial" w:cs="Arial"/>
        </w:rPr>
        <w:t xml:space="preserve"> however, this will be too late to have an effect on the year end 2016/17 activity achievement.</w:t>
      </w:r>
    </w:p>
    <w:p w:rsidR="001B28EC" w:rsidRDefault="001B28EC" w:rsidP="002705D8">
      <w:pPr>
        <w:tabs>
          <w:tab w:val="left" w:pos="709"/>
        </w:tabs>
        <w:ind w:left="360"/>
        <w:rPr>
          <w:rFonts w:ascii="Arial" w:hAnsi="Arial" w:cs="Arial"/>
        </w:rPr>
      </w:pPr>
    </w:p>
    <w:p w:rsidR="001B28EC" w:rsidRDefault="001B28EC" w:rsidP="002705D8">
      <w:pPr>
        <w:numPr>
          <w:ilvl w:val="0"/>
          <w:numId w:val="14"/>
        </w:numPr>
        <w:ind w:left="1080"/>
        <w:rPr>
          <w:rFonts w:ascii="Arial" w:hAnsi="Arial" w:cs="Arial"/>
        </w:rPr>
      </w:pPr>
      <w:r>
        <w:rPr>
          <w:rFonts w:ascii="Arial" w:hAnsi="Arial" w:cs="Arial"/>
        </w:rPr>
        <w:t xml:space="preserve">Plans continue to be progressed around the commissioning of a mobile </w:t>
      </w:r>
      <w:r w:rsidR="00BC1065">
        <w:rPr>
          <w:rFonts w:ascii="Arial" w:hAnsi="Arial" w:cs="Arial"/>
        </w:rPr>
        <w:t>O</w:t>
      </w:r>
      <w:r>
        <w:rPr>
          <w:rFonts w:ascii="Arial" w:hAnsi="Arial" w:cs="Arial"/>
        </w:rPr>
        <w:t xml:space="preserve">phthalmology </w:t>
      </w:r>
      <w:r w:rsidR="00BC1065">
        <w:rPr>
          <w:rFonts w:ascii="Arial" w:hAnsi="Arial" w:cs="Arial"/>
        </w:rPr>
        <w:t>Theatre:</w:t>
      </w:r>
      <w:r>
        <w:rPr>
          <w:rFonts w:ascii="Arial" w:hAnsi="Arial" w:cs="Arial"/>
        </w:rPr>
        <w:t xml:space="preserve">  </w:t>
      </w:r>
    </w:p>
    <w:p w:rsidR="001B28EC" w:rsidRDefault="001B28EC" w:rsidP="002705D8">
      <w:pPr>
        <w:pStyle w:val="ListParagraph"/>
        <w:ind w:left="1080"/>
        <w:rPr>
          <w:rFonts w:ascii="Arial" w:hAnsi="Arial" w:cs="Arial"/>
        </w:rPr>
      </w:pPr>
    </w:p>
    <w:p w:rsidR="001B28EC" w:rsidRPr="00CC58F2" w:rsidRDefault="001B28EC" w:rsidP="002705D8">
      <w:pPr>
        <w:numPr>
          <w:ilvl w:val="1"/>
          <w:numId w:val="14"/>
        </w:numPr>
        <w:tabs>
          <w:tab w:val="left" w:pos="709"/>
        </w:tabs>
        <w:ind w:left="1800"/>
        <w:rPr>
          <w:rFonts w:ascii="Arial" w:hAnsi="Arial" w:cs="Arial"/>
        </w:rPr>
      </w:pPr>
      <w:r>
        <w:rPr>
          <w:rFonts w:ascii="Arial" w:hAnsi="Arial" w:cs="Arial"/>
        </w:rPr>
        <w:t>The Ophthalmology Out</w:t>
      </w:r>
      <w:r w:rsidR="00BC1065">
        <w:rPr>
          <w:rFonts w:ascii="Arial" w:hAnsi="Arial" w:cs="Arial"/>
        </w:rPr>
        <w:t>p</w:t>
      </w:r>
      <w:r>
        <w:rPr>
          <w:rFonts w:ascii="Arial" w:hAnsi="Arial" w:cs="Arial"/>
        </w:rPr>
        <w:t>atient Department move</w:t>
      </w:r>
      <w:r w:rsidR="00BC1065">
        <w:rPr>
          <w:rFonts w:ascii="Arial" w:hAnsi="Arial" w:cs="Arial"/>
        </w:rPr>
        <w:t>d</w:t>
      </w:r>
      <w:r>
        <w:rPr>
          <w:rFonts w:ascii="Arial" w:hAnsi="Arial" w:cs="Arial"/>
        </w:rPr>
        <w:t xml:space="preserve"> to temporary accommodation on Level 4 in the first week in March.</w:t>
      </w:r>
    </w:p>
    <w:p w:rsidR="001B28EC" w:rsidRDefault="001B28EC" w:rsidP="002705D8">
      <w:pPr>
        <w:numPr>
          <w:ilvl w:val="1"/>
          <w:numId w:val="14"/>
        </w:numPr>
        <w:tabs>
          <w:tab w:val="left" w:pos="709"/>
        </w:tabs>
        <w:ind w:left="1800"/>
        <w:rPr>
          <w:rFonts w:ascii="Arial" w:hAnsi="Arial" w:cs="Arial"/>
        </w:rPr>
      </w:pPr>
      <w:r>
        <w:rPr>
          <w:rFonts w:ascii="Arial" w:hAnsi="Arial" w:cs="Arial"/>
        </w:rPr>
        <w:t>The mobile theatre arrive</w:t>
      </w:r>
      <w:r w:rsidR="00BC1065">
        <w:rPr>
          <w:rFonts w:ascii="Arial" w:hAnsi="Arial" w:cs="Arial"/>
        </w:rPr>
        <w:t>d</w:t>
      </w:r>
      <w:r>
        <w:rPr>
          <w:rFonts w:ascii="Arial" w:hAnsi="Arial" w:cs="Arial"/>
        </w:rPr>
        <w:t xml:space="preserve"> on site on 19</w:t>
      </w:r>
      <w:r w:rsidRPr="00CC58F2">
        <w:rPr>
          <w:rFonts w:ascii="Arial" w:hAnsi="Arial" w:cs="Arial"/>
          <w:vertAlign w:val="superscript"/>
        </w:rPr>
        <w:t>h</w:t>
      </w:r>
      <w:r>
        <w:rPr>
          <w:rFonts w:ascii="Arial" w:hAnsi="Arial" w:cs="Arial"/>
        </w:rPr>
        <w:t xml:space="preserve"> March 2017.</w:t>
      </w:r>
    </w:p>
    <w:p w:rsidR="001B28EC" w:rsidRDefault="001B28EC" w:rsidP="002705D8">
      <w:pPr>
        <w:numPr>
          <w:ilvl w:val="1"/>
          <w:numId w:val="14"/>
        </w:numPr>
        <w:tabs>
          <w:tab w:val="left" w:pos="709"/>
        </w:tabs>
        <w:ind w:left="1800"/>
        <w:rPr>
          <w:rFonts w:ascii="Arial" w:hAnsi="Arial" w:cs="Arial"/>
        </w:rPr>
      </w:pPr>
      <w:r>
        <w:rPr>
          <w:rFonts w:ascii="Arial" w:hAnsi="Arial" w:cs="Arial"/>
        </w:rPr>
        <w:t>Installation commence</w:t>
      </w:r>
      <w:r w:rsidR="00BC1065">
        <w:rPr>
          <w:rFonts w:ascii="Arial" w:hAnsi="Arial" w:cs="Arial"/>
        </w:rPr>
        <w:t>d</w:t>
      </w:r>
      <w:r>
        <w:rPr>
          <w:rFonts w:ascii="Arial" w:hAnsi="Arial" w:cs="Arial"/>
        </w:rPr>
        <w:t xml:space="preserve"> on 20 March 2017.</w:t>
      </w:r>
    </w:p>
    <w:p w:rsidR="00BC1065" w:rsidRDefault="001B28EC" w:rsidP="002705D8">
      <w:pPr>
        <w:numPr>
          <w:ilvl w:val="1"/>
          <w:numId w:val="14"/>
        </w:numPr>
        <w:tabs>
          <w:tab w:val="left" w:pos="709"/>
        </w:tabs>
        <w:ind w:left="1800"/>
        <w:rPr>
          <w:rFonts w:ascii="Arial" w:hAnsi="Arial" w:cs="Arial"/>
        </w:rPr>
      </w:pPr>
      <w:r>
        <w:rPr>
          <w:rFonts w:ascii="Arial" w:hAnsi="Arial" w:cs="Arial"/>
        </w:rPr>
        <w:lastRenderedPageBreak/>
        <w:t>Commissioning and infection control testing will begin on 3 April 2017.</w:t>
      </w:r>
    </w:p>
    <w:p w:rsidR="00BC1065" w:rsidRPr="00BC1065" w:rsidRDefault="001B28EC" w:rsidP="00BC1065">
      <w:pPr>
        <w:numPr>
          <w:ilvl w:val="1"/>
          <w:numId w:val="14"/>
        </w:numPr>
        <w:tabs>
          <w:tab w:val="left" w:pos="709"/>
        </w:tabs>
        <w:ind w:left="1800"/>
        <w:rPr>
          <w:rFonts w:ascii="Arial" w:hAnsi="Arial" w:cs="Arial"/>
        </w:rPr>
      </w:pPr>
      <w:r w:rsidRPr="00BC1065">
        <w:rPr>
          <w:rFonts w:ascii="Arial" w:hAnsi="Arial" w:cs="Arial"/>
        </w:rPr>
        <w:t>Go live is scheduled for week commencing 18 April.</w:t>
      </w:r>
    </w:p>
    <w:p w:rsidR="001B28EC" w:rsidRPr="00BC1065" w:rsidRDefault="00BC1065" w:rsidP="00BC1065">
      <w:pPr>
        <w:numPr>
          <w:ilvl w:val="1"/>
          <w:numId w:val="14"/>
        </w:numPr>
        <w:tabs>
          <w:tab w:val="left" w:pos="709"/>
        </w:tabs>
        <w:ind w:left="1800"/>
        <w:rPr>
          <w:rFonts w:ascii="Arial" w:hAnsi="Arial" w:cs="Arial"/>
        </w:rPr>
      </w:pPr>
      <w:r>
        <w:rPr>
          <w:rFonts w:ascii="Arial" w:hAnsi="Arial" w:cs="Arial"/>
        </w:rPr>
        <w:t>Vi</w:t>
      </w:r>
      <w:r w:rsidR="001B28EC" w:rsidRPr="00BC1065">
        <w:rPr>
          <w:rFonts w:ascii="Arial" w:hAnsi="Arial" w:cs="Arial"/>
        </w:rPr>
        <w:t xml:space="preserve">siting surgeons will be commissioned, as necessary, to support this activity. </w:t>
      </w:r>
    </w:p>
    <w:p w:rsidR="001B28EC" w:rsidRPr="00D72E2F" w:rsidRDefault="001B28EC" w:rsidP="001B28EC">
      <w:pPr>
        <w:tabs>
          <w:tab w:val="left" w:pos="709"/>
        </w:tabs>
        <w:ind w:left="1440"/>
        <w:rPr>
          <w:rFonts w:ascii="Arial" w:hAnsi="Arial" w:cs="Arial"/>
        </w:rPr>
      </w:pPr>
    </w:p>
    <w:p w:rsidR="00000000" w:rsidRDefault="00915533">
      <w:pPr>
        <w:pStyle w:val="ListParagraph"/>
        <w:numPr>
          <w:ilvl w:val="0"/>
          <w:numId w:val="16"/>
        </w:numPr>
        <w:ind w:right="183"/>
        <w:rPr>
          <w:rFonts w:ascii="Arial" w:hAnsi="Arial" w:cs="Arial"/>
          <w:b/>
          <w:bCs/>
        </w:rPr>
      </w:pPr>
      <w:r w:rsidRPr="00915533">
        <w:rPr>
          <w:rFonts w:ascii="Arial" w:hAnsi="Arial" w:cs="Arial"/>
        </w:rPr>
        <w:t>The Recovery Group will continue to meet on a weekly basis to scrutinise theatre utilisation and address any shortfalls in activity as they arise</w:t>
      </w:r>
    </w:p>
    <w:p w:rsidR="001B28EC" w:rsidRPr="001175E5" w:rsidRDefault="001B28EC" w:rsidP="001B28EC">
      <w:pPr>
        <w:ind w:right="183"/>
        <w:rPr>
          <w:rFonts w:ascii="Arial" w:hAnsi="Arial" w:cs="Arial"/>
          <w:b/>
          <w:bCs/>
        </w:rPr>
      </w:pPr>
    </w:p>
    <w:p w:rsidR="00FE14F0" w:rsidRPr="001175E5" w:rsidRDefault="00FE14F0" w:rsidP="00974594">
      <w:pPr>
        <w:ind w:right="183"/>
        <w:rPr>
          <w:rFonts w:ascii="Arial" w:hAnsi="Arial" w:cs="Arial"/>
          <w:b/>
          <w:bCs/>
        </w:rPr>
      </w:pPr>
    </w:p>
    <w:p w:rsidR="00FE14F0" w:rsidRPr="00C92710" w:rsidRDefault="001B28EC" w:rsidP="00974594">
      <w:pPr>
        <w:ind w:right="183"/>
        <w:rPr>
          <w:rFonts w:ascii="Arial" w:hAnsi="Arial" w:cs="Arial"/>
          <w:b/>
          <w:bCs/>
        </w:rPr>
      </w:pPr>
      <w:r>
        <w:rPr>
          <w:rFonts w:ascii="Arial" w:hAnsi="Arial" w:cs="Arial"/>
          <w:b/>
          <w:bCs/>
        </w:rPr>
        <w:t>June Rogers</w:t>
      </w:r>
    </w:p>
    <w:p w:rsidR="00FE14F0" w:rsidRPr="00C92710" w:rsidRDefault="001B28EC" w:rsidP="00974594">
      <w:pPr>
        <w:ind w:right="183"/>
        <w:rPr>
          <w:rFonts w:ascii="Arial" w:hAnsi="Arial" w:cs="Arial"/>
          <w:b/>
          <w:bCs/>
        </w:rPr>
      </w:pPr>
      <w:r>
        <w:rPr>
          <w:rFonts w:ascii="Arial" w:hAnsi="Arial" w:cs="Arial"/>
          <w:b/>
          <w:bCs/>
        </w:rPr>
        <w:t>Director of Operations</w:t>
      </w:r>
    </w:p>
    <w:p w:rsidR="00FE14F0" w:rsidRPr="00C92710" w:rsidRDefault="0030177F" w:rsidP="00974594">
      <w:pPr>
        <w:ind w:right="183"/>
        <w:rPr>
          <w:rFonts w:ascii="Arial" w:hAnsi="Arial" w:cs="Arial"/>
          <w:b/>
          <w:bCs/>
        </w:rPr>
      </w:pPr>
      <w:r>
        <w:rPr>
          <w:rFonts w:ascii="Arial" w:hAnsi="Arial" w:cs="Arial"/>
          <w:b/>
          <w:bCs/>
        </w:rPr>
        <w:t>21 March</w:t>
      </w:r>
      <w:r w:rsidR="001B28EC">
        <w:rPr>
          <w:rFonts w:ascii="Arial" w:hAnsi="Arial" w:cs="Arial"/>
          <w:b/>
          <w:bCs/>
        </w:rPr>
        <w:t xml:space="preserve"> 2017</w:t>
      </w:r>
    </w:p>
    <w:p w:rsidR="00FE14F0" w:rsidRDefault="00FE14F0" w:rsidP="00974594">
      <w:pPr>
        <w:ind w:right="183"/>
      </w:pPr>
      <w:r>
        <w:tab/>
      </w:r>
    </w:p>
    <w:p w:rsidR="00FE14F0" w:rsidRPr="00FE3A34" w:rsidRDefault="00FE14F0" w:rsidP="00974594">
      <w:pPr>
        <w:pStyle w:val="BodyTextIndent"/>
        <w:ind w:left="540" w:right="183" w:firstLine="0"/>
        <w:rPr>
          <w:rFonts w:ascii="Arial" w:hAnsi="Arial" w:cs="Arial"/>
          <w:b/>
          <w:bCs/>
        </w:rPr>
      </w:pPr>
    </w:p>
    <w:p w:rsidR="00974594" w:rsidRPr="00FE3A34" w:rsidRDefault="00974594">
      <w:pPr>
        <w:pStyle w:val="BodyTextIndent"/>
        <w:ind w:left="540" w:right="183" w:firstLine="0"/>
        <w:rPr>
          <w:rFonts w:ascii="Arial" w:hAnsi="Arial" w:cs="Arial"/>
          <w:b/>
          <w:bCs/>
        </w:rPr>
      </w:pPr>
    </w:p>
    <w:sectPr w:rsidR="00974594" w:rsidRPr="00FE3A34" w:rsidSect="0086646A">
      <w:footerReference w:type="default" r:id="rId8"/>
      <w:footerReference w:type="first" r:id="rId9"/>
      <w:pgSz w:w="11906" w:h="16838"/>
      <w:pgMar w:top="1440" w:right="1440" w:bottom="1440" w:left="1440" w:header="709" w:footer="43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05D8" w:rsidRDefault="002705D8">
      <w:r>
        <w:separator/>
      </w:r>
    </w:p>
  </w:endnote>
  <w:endnote w:type="continuationSeparator" w:id="0">
    <w:p w:rsidR="002705D8" w:rsidRDefault="002705D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05D8" w:rsidRDefault="002705D8" w:rsidP="0086646A">
    <w:pPr>
      <w:pBdr>
        <w:bottom w:val="single" w:sz="12" w:space="1" w:color="auto"/>
      </w:pBdr>
      <w:jc w:val="center"/>
      <w:rPr>
        <w:rStyle w:val="PageNumber"/>
        <w:rFonts w:ascii="Arial" w:hAnsi="Arial" w:cs="Arial"/>
      </w:rPr>
    </w:pPr>
  </w:p>
  <w:p w:rsidR="002705D8" w:rsidRDefault="002705D8" w:rsidP="0086646A">
    <w:pPr>
      <w:jc w:val="center"/>
      <w:rPr>
        <w:rStyle w:val="PageNumber"/>
        <w:rFonts w:ascii="Arial" w:hAnsi="Arial" w:cs="Arial"/>
      </w:rPr>
    </w:pPr>
  </w:p>
  <w:p w:rsidR="002705D8" w:rsidRPr="0086646A" w:rsidRDefault="00915533" w:rsidP="0086646A">
    <w:pPr>
      <w:jc w:val="center"/>
      <w:rPr>
        <w:rFonts w:ascii="Arial" w:hAnsi="Arial" w:cs="Arial"/>
        <w:sz w:val="20"/>
        <w:szCs w:val="20"/>
      </w:rPr>
    </w:pPr>
    <w:r w:rsidRPr="00513DB0">
      <w:rPr>
        <w:rStyle w:val="PageNumber"/>
        <w:rFonts w:ascii="Arial" w:hAnsi="Arial" w:cs="Arial"/>
      </w:rPr>
      <w:fldChar w:fldCharType="begin"/>
    </w:r>
    <w:r w:rsidR="002705D8" w:rsidRPr="00513DB0">
      <w:rPr>
        <w:rStyle w:val="PageNumber"/>
        <w:rFonts w:ascii="Arial" w:hAnsi="Arial" w:cs="Arial"/>
      </w:rPr>
      <w:instrText xml:space="preserve"> PAGE </w:instrText>
    </w:r>
    <w:r w:rsidRPr="00513DB0">
      <w:rPr>
        <w:rStyle w:val="PageNumber"/>
        <w:rFonts w:ascii="Arial" w:hAnsi="Arial" w:cs="Arial"/>
      </w:rPr>
      <w:fldChar w:fldCharType="separate"/>
    </w:r>
    <w:r w:rsidR="00157E44">
      <w:rPr>
        <w:rStyle w:val="PageNumber"/>
        <w:rFonts w:ascii="Arial" w:hAnsi="Arial" w:cs="Arial"/>
        <w:noProof/>
      </w:rPr>
      <w:t>4</w:t>
    </w:r>
    <w:r w:rsidRPr="00513DB0">
      <w:rPr>
        <w:rStyle w:val="PageNumber"/>
        <w:rFonts w:ascii="Arial" w:hAnsi="Arial" w:cs="Arial"/>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05D8" w:rsidRDefault="002705D8" w:rsidP="0086646A">
    <w:pPr>
      <w:pBdr>
        <w:bottom w:val="single" w:sz="12" w:space="1" w:color="auto"/>
      </w:pBdr>
      <w:jc w:val="center"/>
      <w:rPr>
        <w:rStyle w:val="PageNumber"/>
        <w:rFonts w:ascii="Arial" w:hAnsi="Arial" w:cs="Arial"/>
      </w:rPr>
    </w:pPr>
  </w:p>
  <w:p w:rsidR="002705D8" w:rsidRDefault="002705D8" w:rsidP="0086646A">
    <w:pPr>
      <w:jc w:val="center"/>
      <w:rPr>
        <w:rStyle w:val="PageNumber"/>
        <w:rFonts w:ascii="Arial" w:hAnsi="Arial" w:cs="Arial"/>
      </w:rPr>
    </w:pPr>
  </w:p>
  <w:p w:rsidR="002705D8" w:rsidRPr="00513DB0" w:rsidRDefault="00915533" w:rsidP="0086646A">
    <w:pPr>
      <w:jc w:val="center"/>
      <w:rPr>
        <w:rFonts w:ascii="Arial" w:hAnsi="Arial" w:cs="Arial"/>
        <w:sz w:val="20"/>
        <w:szCs w:val="20"/>
      </w:rPr>
    </w:pPr>
    <w:r w:rsidRPr="00513DB0">
      <w:rPr>
        <w:rStyle w:val="PageNumber"/>
        <w:rFonts w:ascii="Arial" w:hAnsi="Arial" w:cs="Arial"/>
      </w:rPr>
      <w:fldChar w:fldCharType="begin"/>
    </w:r>
    <w:r w:rsidR="002705D8" w:rsidRPr="00513DB0">
      <w:rPr>
        <w:rStyle w:val="PageNumber"/>
        <w:rFonts w:ascii="Arial" w:hAnsi="Arial" w:cs="Arial"/>
      </w:rPr>
      <w:instrText xml:space="preserve"> PAGE </w:instrText>
    </w:r>
    <w:r w:rsidRPr="00513DB0">
      <w:rPr>
        <w:rStyle w:val="PageNumber"/>
        <w:rFonts w:ascii="Arial" w:hAnsi="Arial" w:cs="Arial"/>
      </w:rPr>
      <w:fldChar w:fldCharType="separate"/>
    </w:r>
    <w:r w:rsidR="00157E44">
      <w:rPr>
        <w:rStyle w:val="PageNumber"/>
        <w:rFonts w:ascii="Arial" w:hAnsi="Arial" w:cs="Arial"/>
        <w:noProof/>
      </w:rPr>
      <w:t>1</w:t>
    </w:r>
    <w:r w:rsidRPr="00513DB0">
      <w:rPr>
        <w:rStyle w:val="PageNumber"/>
        <w:rFonts w:ascii="Arial" w:hAnsi="Arial" w:cs="Arial"/>
      </w:rPr>
      <w:fldChar w:fldCharType="end"/>
    </w:r>
  </w:p>
  <w:p w:rsidR="002705D8" w:rsidRDefault="002705D8" w:rsidP="0086646A">
    <w:pPr>
      <w:ind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9776"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3"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2705D8" w:rsidRPr="008F5DB5" w:rsidRDefault="002705D8" w:rsidP="0086646A">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2705D8" w:rsidRPr="0086646A" w:rsidRDefault="002705D8" w:rsidP="0086646A">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05D8" w:rsidRDefault="002705D8">
      <w:r>
        <w:separator/>
      </w:r>
    </w:p>
  </w:footnote>
  <w:footnote w:type="continuationSeparator" w:id="0">
    <w:p w:rsidR="002705D8" w:rsidRDefault="002705D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DCF60A1"/>
    <w:multiLevelType w:val="hybridMultilevel"/>
    <w:tmpl w:val="9FB68A5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8">
    <w:nsid w:val="49EB7593"/>
    <w:multiLevelType w:val="hybridMultilevel"/>
    <w:tmpl w:val="700E4F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46003EA"/>
    <w:multiLevelType w:val="hybridMultilevel"/>
    <w:tmpl w:val="91E80F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2"/>
  </w:num>
  <w:num w:numId="2">
    <w:abstractNumId w:val="15"/>
  </w:num>
  <w:num w:numId="3">
    <w:abstractNumId w:val="9"/>
  </w:num>
  <w:num w:numId="4">
    <w:abstractNumId w:val="1"/>
  </w:num>
  <w:num w:numId="5">
    <w:abstractNumId w:val="3"/>
  </w:num>
  <w:num w:numId="6">
    <w:abstractNumId w:val="7"/>
  </w:num>
  <w:num w:numId="7">
    <w:abstractNumId w:val="14"/>
  </w:num>
  <w:num w:numId="8">
    <w:abstractNumId w:val="0"/>
  </w:num>
  <w:num w:numId="9">
    <w:abstractNumId w:val="13"/>
  </w:num>
  <w:num w:numId="10">
    <w:abstractNumId w:val="6"/>
  </w:num>
  <w:num w:numId="11">
    <w:abstractNumId w:val="5"/>
  </w:num>
  <w:num w:numId="12">
    <w:abstractNumId w:val="10"/>
  </w:num>
  <w:num w:numId="13">
    <w:abstractNumId w:val="4"/>
  </w:num>
  <w:num w:numId="14">
    <w:abstractNumId w:val="11"/>
  </w:num>
  <w:num w:numId="15">
    <w:abstractNumId w:val="8"/>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proofState w:spelling="clean" w:grammar="clean"/>
  <w:stylePaneFormatFilter w:val="3F01"/>
  <w:trackRevisions/>
  <w:defaultTabStop w:val="720"/>
  <w:drawingGridHorizontalSpacing w:val="120"/>
  <w:displayHorizontalDrawingGridEvery w:val="2"/>
  <w:noPunctuationKerning/>
  <w:characterSpacingControl w:val="doNotCompress"/>
  <w:hdrShapeDefaults>
    <o:shapedefaults v:ext="edit" spidmax="5121"/>
  </w:hdrShapeDefaults>
  <w:footnotePr>
    <w:footnote w:id="-1"/>
    <w:footnote w:id="0"/>
  </w:footnotePr>
  <w:endnotePr>
    <w:endnote w:id="-1"/>
    <w:endnote w:id="0"/>
  </w:endnotePr>
  <w:compat/>
  <w:rsids>
    <w:rsidRoot w:val="00A2577B"/>
    <w:rsid w:val="0006473A"/>
    <w:rsid w:val="00075AAA"/>
    <w:rsid w:val="00097EAE"/>
    <w:rsid w:val="000B5923"/>
    <w:rsid w:val="000D0952"/>
    <w:rsid w:val="00115F97"/>
    <w:rsid w:val="001175E5"/>
    <w:rsid w:val="00157E44"/>
    <w:rsid w:val="001B28EC"/>
    <w:rsid w:val="002705D8"/>
    <w:rsid w:val="002A42DD"/>
    <w:rsid w:val="0030177F"/>
    <w:rsid w:val="003E423D"/>
    <w:rsid w:val="003F19CA"/>
    <w:rsid w:val="004512CE"/>
    <w:rsid w:val="00513DB0"/>
    <w:rsid w:val="00526532"/>
    <w:rsid w:val="00544CD0"/>
    <w:rsid w:val="005F02B7"/>
    <w:rsid w:val="0060634D"/>
    <w:rsid w:val="00661EF1"/>
    <w:rsid w:val="006A1357"/>
    <w:rsid w:val="006D6F99"/>
    <w:rsid w:val="00711E7A"/>
    <w:rsid w:val="00815350"/>
    <w:rsid w:val="00825B2D"/>
    <w:rsid w:val="00844E0E"/>
    <w:rsid w:val="0086646A"/>
    <w:rsid w:val="008A07AE"/>
    <w:rsid w:val="008C26A2"/>
    <w:rsid w:val="00915533"/>
    <w:rsid w:val="0093700B"/>
    <w:rsid w:val="00937BE5"/>
    <w:rsid w:val="00974594"/>
    <w:rsid w:val="009E6A39"/>
    <w:rsid w:val="00A2577B"/>
    <w:rsid w:val="00A3124D"/>
    <w:rsid w:val="00AA79A0"/>
    <w:rsid w:val="00B9796B"/>
    <w:rsid w:val="00BC1065"/>
    <w:rsid w:val="00C0017D"/>
    <w:rsid w:val="00C24B4E"/>
    <w:rsid w:val="00C36974"/>
    <w:rsid w:val="00C956E2"/>
    <w:rsid w:val="00CE4B72"/>
    <w:rsid w:val="00D306B6"/>
    <w:rsid w:val="00D92AA6"/>
    <w:rsid w:val="00DD7115"/>
    <w:rsid w:val="00DE5902"/>
    <w:rsid w:val="00E24BFC"/>
    <w:rsid w:val="00E95856"/>
    <w:rsid w:val="00EA4869"/>
    <w:rsid w:val="00EB7C07"/>
    <w:rsid w:val="00F12826"/>
    <w:rsid w:val="00FD5E76"/>
    <w:rsid w:val="00FE14F0"/>
    <w:rsid w:val="00FE3A3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paragraph" w:styleId="BalloonText">
    <w:name w:val="Balloon Text"/>
    <w:basedOn w:val="Normal"/>
    <w:link w:val="BalloonTextChar"/>
    <w:rsid w:val="00BC1065"/>
    <w:rPr>
      <w:rFonts w:ascii="Tahoma" w:hAnsi="Tahoma" w:cs="Tahoma"/>
      <w:sz w:val="16"/>
      <w:szCs w:val="16"/>
    </w:rPr>
  </w:style>
  <w:style w:type="character" w:customStyle="1" w:styleId="BalloonTextChar">
    <w:name w:val="Balloon Text Char"/>
    <w:basedOn w:val="DefaultParagraphFont"/>
    <w:link w:val="BalloonText"/>
    <w:rsid w:val="00BC1065"/>
    <w:rPr>
      <w:rFonts w:ascii="Tahoma" w:hAnsi="Tahoma" w:cs="Tahoma"/>
      <w:sz w:val="16"/>
      <w:szCs w:val="16"/>
      <w:lang w:eastAsia="en-US"/>
    </w:rPr>
  </w:style>
  <w:style w:type="character" w:styleId="CommentReference">
    <w:name w:val="annotation reference"/>
    <w:basedOn w:val="DefaultParagraphFont"/>
    <w:rsid w:val="00BC1065"/>
    <w:rPr>
      <w:sz w:val="16"/>
      <w:szCs w:val="16"/>
    </w:rPr>
  </w:style>
  <w:style w:type="paragraph" w:styleId="CommentText">
    <w:name w:val="annotation text"/>
    <w:basedOn w:val="Normal"/>
    <w:link w:val="CommentTextChar"/>
    <w:rsid w:val="00BC1065"/>
    <w:rPr>
      <w:sz w:val="20"/>
      <w:szCs w:val="20"/>
    </w:rPr>
  </w:style>
  <w:style w:type="character" w:customStyle="1" w:styleId="CommentTextChar">
    <w:name w:val="Comment Text Char"/>
    <w:basedOn w:val="DefaultParagraphFont"/>
    <w:link w:val="CommentText"/>
    <w:rsid w:val="00BC1065"/>
    <w:rPr>
      <w:lang w:eastAsia="en-US"/>
    </w:rPr>
  </w:style>
  <w:style w:type="paragraph" w:styleId="CommentSubject">
    <w:name w:val="annotation subject"/>
    <w:basedOn w:val="CommentText"/>
    <w:next w:val="CommentText"/>
    <w:link w:val="CommentSubjectChar"/>
    <w:rsid w:val="00BC1065"/>
    <w:rPr>
      <w:b/>
      <w:bCs/>
    </w:rPr>
  </w:style>
  <w:style w:type="character" w:customStyle="1" w:styleId="CommentSubjectChar">
    <w:name w:val="Comment Subject Char"/>
    <w:basedOn w:val="CommentTextChar"/>
    <w:link w:val="CommentSubject"/>
    <w:rsid w:val="00BC1065"/>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1124</Words>
  <Characters>5991</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7101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6</cp:revision>
  <dcterms:created xsi:type="dcterms:W3CDTF">2017-03-21T15:50:00Z</dcterms:created>
  <dcterms:modified xsi:type="dcterms:W3CDTF">2017-03-21T16:58:00Z</dcterms:modified>
</cp:coreProperties>
</file>